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295" w:rsidRPr="003D722E" w:rsidRDefault="00C30295" w:rsidP="00970EEA">
      <w:pPr>
        <w:pStyle w:val="FP"/>
        <w:tabs>
          <w:tab w:val="left" w:pos="567"/>
        </w:tabs>
        <w:snapToGrid w:val="0"/>
        <w:spacing w:line="264" w:lineRule="auto"/>
        <w:rPr>
          <w:rFonts w:ascii="Arial" w:hAnsi="Arial" w:cs="Arial"/>
          <w:b/>
          <w:sz w:val="24"/>
          <w:szCs w:val="24"/>
        </w:rPr>
      </w:pPr>
      <w:r w:rsidRPr="00C445AD">
        <w:rPr>
          <w:rFonts w:ascii="Arial" w:hAnsi="Arial" w:cs="Arial"/>
          <w:b/>
          <w:sz w:val="24"/>
          <w:szCs w:val="24"/>
        </w:rPr>
        <w:t xml:space="preserve">3GPP TSG RAN </w:t>
      </w:r>
      <w:r w:rsidR="00762F2D">
        <w:rPr>
          <w:rFonts w:ascii="Arial" w:hAnsi="Arial" w:cs="Arial"/>
          <w:b/>
          <w:sz w:val="24"/>
          <w:szCs w:val="24"/>
        </w:rPr>
        <w:t xml:space="preserve">WG1 Meeting </w:t>
      </w:r>
      <w:r w:rsidR="00992A9C">
        <w:rPr>
          <w:rFonts w:ascii="Arial" w:hAnsi="Arial" w:cs="Arial"/>
          <w:b/>
          <w:sz w:val="24"/>
          <w:szCs w:val="24"/>
        </w:rPr>
        <w:t>#</w:t>
      </w:r>
      <w:r w:rsidR="009E41FF">
        <w:rPr>
          <w:rFonts w:ascii="Arial" w:hAnsi="Arial" w:cs="Arial"/>
          <w:b/>
          <w:sz w:val="24"/>
          <w:szCs w:val="24"/>
        </w:rPr>
        <w:t>92</w:t>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00636E32">
        <w:rPr>
          <w:rFonts w:ascii="Arial" w:hAnsi="Arial" w:cs="Arial"/>
          <w:b/>
          <w:sz w:val="24"/>
          <w:szCs w:val="24"/>
        </w:rPr>
        <w:t xml:space="preserve">       </w:t>
      </w:r>
      <w:r w:rsidR="00762F2D">
        <w:rPr>
          <w:rFonts w:ascii="Arial" w:hAnsi="Arial" w:cs="Arial"/>
          <w:b/>
          <w:sz w:val="24"/>
          <w:szCs w:val="24"/>
        </w:rPr>
        <w:t xml:space="preserve">    </w:t>
      </w:r>
      <w:r w:rsidR="00BF6B6D">
        <w:rPr>
          <w:rFonts w:ascii="Arial" w:hAnsi="Arial" w:cs="Arial"/>
          <w:b/>
          <w:sz w:val="24"/>
          <w:szCs w:val="24"/>
        </w:rPr>
        <w:t xml:space="preserve">  </w:t>
      </w:r>
      <w:r w:rsidR="003D722E">
        <w:rPr>
          <w:rFonts w:ascii="Arial" w:hAnsi="Arial" w:cs="Arial"/>
          <w:b/>
          <w:sz w:val="24"/>
          <w:szCs w:val="24"/>
        </w:rPr>
        <w:t>R</w:t>
      </w:r>
      <w:r w:rsidR="00762F2D">
        <w:rPr>
          <w:rFonts w:ascii="Arial" w:hAnsi="Arial" w:cs="Arial"/>
          <w:b/>
          <w:sz w:val="24"/>
          <w:szCs w:val="24"/>
        </w:rPr>
        <w:t>1</w:t>
      </w:r>
      <w:r w:rsidR="003D722E">
        <w:rPr>
          <w:rFonts w:ascii="Arial" w:hAnsi="Arial" w:cs="Arial"/>
          <w:b/>
          <w:sz w:val="24"/>
          <w:szCs w:val="24"/>
        </w:rPr>
        <w:t>-1</w:t>
      </w:r>
      <w:r w:rsidR="00055C47">
        <w:rPr>
          <w:rFonts w:ascii="Arial" w:hAnsi="Arial" w:cs="Arial"/>
          <w:b/>
          <w:sz w:val="24"/>
          <w:szCs w:val="24"/>
        </w:rPr>
        <w:t>801418</w:t>
      </w:r>
    </w:p>
    <w:p w:rsidR="00C30295" w:rsidRPr="004B566C" w:rsidRDefault="009E41FF" w:rsidP="00970EEA">
      <w:pPr>
        <w:tabs>
          <w:tab w:val="left" w:pos="567"/>
        </w:tabs>
        <w:snapToGrid w:val="0"/>
        <w:spacing w:line="264" w:lineRule="auto"/>
        <w:rPr>
          <w:rFonts w:ascii="Arial" w:hAnsi="Arial" w:cs="Arial"/>
          <w:b/>
          <w:sz w:val="24"/>
        </w:rPr>
      </w:pPr>
      <w:r>
        <w:rPr>
          <w:rFonts w:ascii="Arial" w:hAnsi="Arial" w:cs="Arial"/>
          <w:b/>
          <w:sz w:val="24"/>
        </w:rPr>
        <w:t>Athens</w:t>
      </w:r>
      <w:r w:rsidR="00EF4F31">
        <w:rPr>
          <w:rFonts w:ascii="Arial" w:hAnsi="Arial" w:cs="Arial"/>
          <w:b/>
          <w:sz w:val="24"/>
        </w:rPr>
        <w:t xml:space="preserve">, </w:t>
      </w:r>
      <w:r>
        <w:rPr>
          <w:rFonts w:ascii="Arial" w:hAnsi="Arial" w:cs="Arial"/>
          <w:b/>
          <w:sz w:val="24"/>
        </w:rPr>
        <w:t>Greece</w:t>
      </w:r>
      <w:r w:rsidR="00EF4F31">
        <w:rPr>
          <w:rFonts w:ascii="Arial" w:hAnsi="Arial" w:cs="Arial"/>
          <w:b/>
          <w:sz w:val="24"/>
        </w:rPr>
        <w:t xml:space="preserve">, </w:t>
      </w:r>
      <w:r>
        <w:rPr>
          <w:rFonts w:ascii="Arial" w:hAnsi="Arial" w:cs="Arial"/>
          <w:b/>
          <w:sz w:val="24"/>
        </w:rPr>
        <w:t xml:space="preserve">February </w:t>
      </w:r>
      <w:r w:rsidR="00804861">
        <w:rPr>
          <w:rFonts w:ascii="Arial" w:hAnsi="Arial" w:cs="Arial"/>
          <w:b/>
          <w:sz w:val="24"/>
        </w:rPr>
        <w:t>2</w:t>
      </w:r>
      <w:r w:rsidR="004E1D24">
        <w:rPr>
          <w:rFonts w:ascii="Arial" w:hAnsi="Arial" w:cs="Arial"/>
          <w:b/>
          <w:sz w:val="24"/>
        </w:rPr>
        <w:t>6</w:t>
      </w:r>
      <w:r w:rsidR="00762F2D" w:rsidRPr="009E41FF">
        <w:rPr>
          <w:rFonts w:ascii="Arial" w:hAnsi="Arial" w:cs="Arial"/>
          <w:b/>
          <w:sz w:val="24"/>
          <w:vertAlign w:val="superscript"/>
        </w:rPr>
        <w:t>th</w:t>
      </w:r>
      <w:r>
        <w:rPr>
          <w:rFonts w:ascii="Arial" w:hAnsi="Arial" w:cs="Arial"/>
          <w:b/>
          <w:sz w:val="24"/>
        </w:rPr>
        <w:t xml:space="preserve"> – March 2</w:t>
      </w:r>
      <w:r w:rsidRPr="009E41FF">
        <w:rPr>
          <w:rFonts w:ascii="Arial" w:hAnsi="Arial" w:cs="Arial"/>
          <w:b/>
          <w:sz w:val="24"/>
          <w:vertAlign w:val="superscript"/>
        </w:rPr>
        <w:t>nd</w:t>
      </w:r>
      <w:r w:rsidR="00762F2D">
        <w:rPr>
          <w:rFonts w:ascii="Arial" w:hAnsi="Arial" w:cs="Arial"/>
          <w:b/>
          <w:sz w:val="24"/>
        </w:rPr>
        <w:t>, 2018</w:t>
      </w:r>
    </w:p>
    <w:p w:rsidR="006F4BF4" w:rsidRPr="0017373B"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 xml:space="preserve">Source: </w:t>
      </w:r>
      <w:r w:rsidRPr="0017373B">
        <w:rPr>
          <w:rFonts w:cs="Arial"/>
          <w:sz w:val="24"/>
        </w:rPr>
        <w:tab/>
        <w:t>ZTE</w:t>
      </w:r>
      <w:r w:rsidR="00CC4046">
        <w:rPr>
          <w:rFonts w:cs="Arial"/>
          <w:sz w:val="24"/>
        </w:rPr>
        <w:t xml:space="preserve">, </w:t>
      </w:r>
      <w:r w:rsidR="00EA0673">
        <w:rPr>
          <w:rFonts w:cs="Arial"/>
          <w:sz w:val="24"/>
        </w:rPr>
        <w:t>Sanechip</w:t>
      </w:r>
      <w:r w:rsidR="000C309C">
        <w:rPr>
          <w:rFonts w:cs="Arial"/>
          <w:sz w:val="24"/>
        </w:rPr>
        <w:t>s</w:t>
      </w:r>
    </w:p>
    <w:p w:rsidR="006F4BF4" w:rsidRPr="00F13FB8" w:rsidRDefault="006F4BF4" w:rsidP="00970EEA">
      <w:pPr>
        <w:pStyle w:val="Header"/>
        <w:tabs>
          <w:tab w:val="left" w:pos="1805"/>
        </w:tabs>
        <w:snapToGrid w:val="0"/>
        <w:spacing w:line="264" w:lineRule="auto"/>
        <w:ind w:left="1800" w:hanging="1800"/>
        <w:outlineLvl w:val="0"/>
        <w:rPr>
          <w:rFonts w:cs="Arial"/>
          <w:sz w:val="24"/>
        </w:rPr>
      </w:pPr>
      <w:r w:rsidRPr="0017373B">
        <w:rPr>
          <w:rFonts w:cs="Arial"/>
          <w:sz w:val="24"/>
        </w:rPr>
        <w:t>Title:</w:t>
      </w:r>
      <w:bookmarkStart w:id="0" w:name="Title"/>
      <w:bookmarkEnd w:id="0"/>
      <w:r w:rsidRPr="0017373B">
        <w:rPr>
          <w:rFonts w:cs="Arial"/>
          <w:sz w:val="24"/>
        </w:rPr>
        <w:tab/>
      </w:r>
      <w:r w:rsidR="008943D1" w:rsidRPr="008943D1">
        <w:rPr>
          <w:rFonts w:cs="Arial"/>
          <w:sz w:val="24"/>
        </w:rPr>
        <w:t>Link-level evaluation methodology and assumptions for NOMA</w:t>
      </w:r>
    </w:p>
    <w:p w:rsidR="006F4BF4" w:rsidRPr="00F13FB8"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Agenda Item:</w:t>
      </w:r>
      <w:bookmarkStart w:id="1" w:name="Source"/>
      <w:bookmarkEnd w:id="1"/>
      <w:r w:rsidRPr="0017373B">
        <w:rPr>
          <w:rFonts w:cs="Arial"/>
          <w:sz w:val="24"/>
        </w:rPr>
        <w:tab/>
      </w:r>
      <w:r w:rsidR="00762F2D">
        <w:rPr>
          <w:rFonts w:eastAsia="SimSun" w:cs="Arial"/>
          <w:sz w:val="24"/>
          <w:lang w:eastAsia="zh-CN"/>
        </w:rPr>
        <w:t>7.</w:t>
      </w:r>
      <w:r w:rsidR="009E41FF">
        <w:rPr>
          <w:rFonts w:eastAsia="SimSun" w:cs="Arial"/>
          <w:sz w:val="24"/>
          <w:lang w:eastAsia="zh-CN"/>
        </w:rPr>
        <w:t>4.4</w:t>
      </w:r>
    </w:p>
    <w:p w:rsidR="006F4BF4" w:rsidRPr="00F13FB8" w:rsidRDefault="006F4BF4" w:rsidP="00970EEA">
      <w:pPr>
        <w:pStyle w:val="Header"/>
        <w:tabs>
          <w:tab w:val="left" w:pos="1800"/>
        </w:tabs>
        <w:snapToGrid w:val="0"/>
        <w:spacing w:line="264" w:lineRule="auto"/>
        <w:ind w:left="1800" w:hanging="1800"/>
        <w:outlineLvl w:val="0"/>
        <w:rPr>
          <w:rFonts w:eastAsia="SimSun" w:cs="Arial"/>
          <w:sz w:val="24"/>
          <w:lang w:eastAsia="zh-CN"/>
        </w:rPr>
      </w:pPr>
      <w:r w:rsidRPr="0017373B">
        <w:rPr>
          <w:rFonts w:cs="Arial"/>
          <w:sz w:val="24"/>
        </w:rPr>
        <w:t>Document for:</w:t>
      </w:r>
      <w:r w:rsidRPr="0017373B">
        <w:rPr>
          <w:rFonts w:cs="Arial"/>
          <w:sz w:val="24"/>
        </w:rPr>
        <w:tab/>
      </w:r>
      <w:bookmarkStart w:id="2" w:name="DocumentFor"/>
      <w:bookmarkEnd w:id="2"/>
      <w:r w:rsidRPr="0017373B">
        <w:rPr>
          <w:rFonts w:cs="Arial"/>
          <w:sz w:val="24"/>
        </w:rPr>
        <w:t>Discussion</w:t>
      </w:r>
      <w:r w:rsidR="00C163C8">
        <w:rPr>
          <w:rFonts w:cs="Arial"/>
          <w:sz w:val="24"/>
        </w:rPr>
        <w:t xml:space="preserve"> and Decision</w:t>
      </w:r>
    </w:p>
    <w:p w:rsidR="00CB40E6" w:rsidRPr="00A079D3" w:rsidRDefault="00CB40E6" w:rsidP="00CB44B2">
      <w:pPr>
        <w:pBdr>
          <w:bottom w:val="single" w:sz="12" w:space="1" w:color="auto"/>
        </w:pBdr>
        <w:tabs>
          <w:tab w:val="left" w:pos="567"/>
        </w:tabs>
        <w:snapToGrid w:val="0"/>
        <w:spacing w:after="120"/>
      </w:pPr>
    </w:p>
    <w:p w:rsidR="00CB40E6" w:rsidRDefault="004F7FE5" w:rsidP="004A3A86">
      <w:pPr>
        <w:pStyle w:val="Heading3"/>
        <w:ind w:left="720" w:hanging="720"/>
      </w:pPr>
      <w:r w:rsidRPr="00A079D3">
        <w:t>1</w:t>
      </w:r>
      <w:r w:rsidRPr="00A079D3">
        <w:tab/>
      </w:r>
      <w:r w:rsidR="004B3C92">
        <w:t>Introduction</w:t>
      </w:r>
    </w:p>
    <w:p w:rsidR="001E10F6" w:rsidRDefault="00966F19" w:rsidP="00764F60">
      <w:pPr>
        <w:snapToGrid w:val="0"/>
        <w:spacing w:afterLines="20" w:line="264" w:lineRule="auto"/>
        <w:jc w:val="both"/>
      </w:pPr>
      <w:r>
        <w:t xml:space="preserve">NOMA </w:t>
      </w:r>
      <w:r w:rsidR="00804861">
        <w:t xml:space="preserve">study item </w:t>
      </w:r>
      <w:r>
        <w:t xml:space="preserve">for NR </w:t>
      </w:r>
      <w:r w:rsidR="008F1F2A">
        <w:t xml:space="preserve">was approved in </w:t>
      </w:r>
      <w:r w:rsidR="00DE63FE">
        <w:fldChar w:fldCharType="begin"/>
      </w:r>
      <w:r w:rsidR="008F1F2A">
        <w:instrText xml:space="preserve"> REF _Ref506054634 \n \h </w:instrText>
      </w:r>
      <w:r w:rsidR="00DE63FE">
        <w:fldChar w:fldCharType="separate"/>
      </w:r>
      <w:r w:rsidR="008F1F2A">
        <w:t>[1]</w:t>
      </w:r>
      <w:r w:rsidR="00DE63FE">
        <w:fldChar w:fldCharType="end"/>
      </w:r>
      <w:r w:rsidR="00804861">
        <w:t xml:space="preserve">. </w:t>
      </w:r>
      <w:r w:rsidR="008C4236">
        <w:t xml:space="preserve">The </w:t>
      </w:r>
      <w:r w:rsidR="00BD7ECC">
        <w:t>objectiv</w:t>
      </w:r>
      <w:r w:rsidR="002449D3">
        <w:t xml:space="preserve">e of NOMA SI is listed </w:t>
      </w:r>
      <w:r w:rsidR="008F1F2A">
        <w:t xml:space="preserve">below </w:t>
      </w:r>
      <w:r w:rsidR="00DE63FE">
        <w:fldChar w:fldCharType="begin"/>
      </w:r>
      <w:r w:rsidR="008F1F2A">
        <w:instrText xml:space="preserve"> REF _Ref506054739 \n \h </w:instrText>
      </w:r>
      <w:r w:rsidR="00DE63FE">
        <w:fldChar w:fldCharType="separate"/>
      </w:r>
      <w:r w:rsidR="008F1F2A">
        <w:t>[2]</w:t>
      </w:r>
      <w:r w:rsidR="00DE63FE">
        <w:fldChar w:fldCharType="end"/>
      </w:r>
      <w:r w:rsidR="008F1F2A">
        <w:t>:</w:t>
      </w:r>
    </w:p>
    <w:p w:rsidR="006A55DD" w:rsidRPr="002449D3" w:rsidRDefault="006A55DD" w:rsidP="00764F60">
      <w:pPr>
        <w:pStyle w:val="ListParagraph"/>
        <w:numPr>
          <w:ilvl w:val="1"/>
          <w:numId w:val="7"/>
        </w:numPr>
        <w:snapToGrid w:val="0"/>
        <w:spacing w:afterLines="20"/>
        <w:ind w:left="640" w:firstLineChars="0"/>
        <w:jc w:val="both"/>
        <w:rPr>
          <w:rFonts w:eastAsia="Times New Roman"/>
          <w:bCs/>
          <w:i/>
          <w:lang w:eastAsia="zh-CN"/>
        </w:rPr>
      </w:pPr>
      <w:r w:rsidRPr="002449D3">
        <w:rPr>
          <w:rFonts w:eastAsia="Times New Roman"/>
          <w:bCs/>
          <w:i/>
          <w:lang w:eastAsia="zh-CN"/>
        </w:rPr>
        <w:t>Transmitter side signal processing schemes for</w:t>
      </w:r>
      <w:r w:rsidRPr="002449D3">
        <w:rPr>
          <w:rFonts w:eastAsia="Times New Roman" w:hint="eastAsia"/>
          <w:bCs/>
          <w:i/>
          <w:lang w:eastAsia="zh-CN"/>
        </w:rPr>
        <w:t xml:space="preserve"> non-orthogonal multiple access</w:t>
      </w:r>
      <w:r w:rsidRPr="002449D3">
        <w:rPr>
          <w:rFonts w:eastAsia="Times New Roman"/>
          <w:bCs/>
          <w:i/>
          <w:lang w:eastAsia="zh-CN"/>
        </w:rPr>
        <w:t xml:space="preserve"> [RAN1]:</w:t>
      </w:r>
    </w:p>
    <w:p w:rsidR="006A55DD" w:rsidRPr="002449D3" w:rsidRDefault="006A55DD" w:rsidP="002449D3">
      <w:pPr>
        <w:numPr>
          <w:ilvl w:val="1"/>
          <w:numId w:val="4"/>
        </w:numPr>
        <w:snapToGrid w:val="0"/>
        <w:spacing w:after="0"/>
        <w:ind w:left="920"/>
        <w:jc w:val="both"/>
        <w:rPr>
          <w:bCs/>
          <w:i/>
          <w:lang w:eastAsia="zh-CN"/>
        </w:rPr>
      </w:pPr>
      <w:r w:rsidRPr="002449D3">
        <w:rPr>
          <w:bCs/>
          <w:i/>
          <w:lang w:eastAsia="zh-CN"/>
        </w:rPr>
        <w:t xml:space="preserve">Modulation </w:t>
      </w:r>
      <w:r w:rsidRPr="002449D3">
        <w:rPr>
          <w:rFonts w:hint="eastAsia"/>
          <w:bCs/>
          <w:i/>
          <w:lang w:eastAsia="zh-CN"/>
        </w:rPr>
        <w:t xml:space="preserve">and </w:t>
      </w:r>
      <w:r w:rsidRPr="002449D3">
        <w:rPr>
          <w:bCs/>
          <w:i/>
          <w:lang w:eastAsia="zh-CN"/>
        </w:rPr>
        <w:t xml:space="preserve">symbol level processing, including spreading, repetition, </w:t>
      </w:r>
      <w:r w:rsidRPr="002449D3">
        <w:rPr>
          <w:rFonts w:hint="eastAsia"/>
          <w:bCs/>
          <w:i/>
          <w:lang w:eastAsia="zh-CN"/>
        </w:rPr>
        <w:t xml:space="preserve">interleaving, new constellation mapping, </w:t>
      </w:r>
      <w:r w:rsidRPr="002449D3">
        <w:rPr>
          <w:bCs/>
          <w:i/>
          <w:lang w:eastAsia="zh-CN"/>
        </w:rPr>
        <w:t>etc.</w:t>
      </w:r>
    </w:p>
    <w:p w:rsidR="006A55DD" w:rsidRPr="002449D3" w:rsidRDefault="006A55DD" w:rsidP="002449D3">
      <w:pPr>
        <w:numPr>
          <w:ilvl w:val="1"/>
          <w:numId w:val="4"/>
        </w:numPr>
        <w:snapToGrid w:val="0"/>
        <w:spacing w:after="0"/>
        <w:ind w:left="920"/>
        <w:jc w:val="both"/>
        <w:rPr>
          <w:bCs/>
          <w:i/>
          <w:lang w:eastAsia="zh-CN"/>
        </w:rPr>
      </w:pPr>
      <w:r w:rsidRPr="002449D3">
        <w:rPr>
          <w:bCs/>
          <w:i/>
          <w:lang w:eastAsia="zh-CN"/>
        </w:rPr>
        <w:t>Coded bit level processing including interleaving</w:t>
      </w:r>
      <w:r w:rsidRPr="002449D3">
        <w:rPr>
          <w:rFonts w:hint="eastAsia"/>
          <w:bCs/>
          <w:i/>
          <w:lang w:eastAsia="zh-CN"/>
        </w:rPr>
        <w:t xml:space="preserve"> and/or</w:t>
      </w:r>
      <w:r w:rsidRPr="002449D3">
        <w:rPr>
          <w:bCs/>
          <w:i/>
          <w:lang w:eastAsia="zh-CN"/>
        </w:rPr>
        <w:t xml:space="preserve"> scrambling, etc.</w:t>
      </w:r>
    </w:p>
    <w:p w:rsidR="006A55DD" w:rsidRPr="002449D3" w:rsidRDefault="006A55DD" w:rsidP="002449D3">
      <w:pPr>
        <w:numPr>
          <w:ilvl w:val="1"/>
          <w:numId w:val="4"/>
        </w:numPr>
        <w:snapToGrid w:val="0"/>
        <w:spacing w:after="0"/>
        <w:ind w:left="920"/>
        <w:jc w:val="both"/>
        <w:rPr>
          <w:bCs/>
          <w:i/>
          <w:lang w:eastAsia="zh-CN"/>
        </w:rPr>
      </w:pPr>
      <w:r w:rsidRPr="002449D3">
        <w:rPr>
          <w:rFonts w:hint="eastAsia"/>
          <w:bCs/>
          <w:i/>
          <w:lang w:eastAsia="zh-CN"/>
        </w:rPr>
        <w:t>Symbol to resource element mapping, sparse or not, etc.</w:t>
      </w:r>
    </w:p>
    <w:p w:rsidR="006A55DD" w:rsidRPr="002449D3" w:rsidRDefault="006A55DD" w:rsidP="002449D3">
      <w:pPr>
        <w:numPr>
          <w:ilvl w:val="1"/>
          <w:numId w:val="4"/>
        </w:numPr>
        <w:snapToGrid w:val="0"/>
        <w:spacing w:after="0"/>
        <w:ind w:left="920"/>
        <w:jc w:val="both"/>
        <w:rPr>
          <w:bCs/>
          <w:i/>
          <w:lang w:eastAsia="zh-CN"/>
        </w:rPr>
      </w:pPr>
      <w:r w:rsidRPr="002449D3">
        <w:rPr>
          <w:bCs/>
          <w:i/>
          <w:lang w:eastAsia="zh-CN"/>
        </w:rPr>
        <w:t>Demodulation reference signal</w:t>
      </w:r>
      <w:r w:rsidRPr="002449D3">
        <w:rPr>
          <w:rFonts w:hint="eastAsia"/>
          <w:bCs/>
          <w:i/>
          <w:lang w:eastAsia="zh-CN"/>
        </w:rPr>
        <w:t>. Other signal is not excluded.</w:t>
      </w:r>
    </w:p>
    <w:p w:rsidR="006A55DD" w:rsidRPr="002449D3" w:rsidRDefault="006A55DD" w:rsidP="00764F60">
      <w:pPr>
        <w:pStyle w:val="ListParagraph"/>
        <w:numPr>
          <w:ilvl w:val="1"/>
          <w:numId w:val="7"/>
        </w:numPr>
        <w:snapToGrid w:val="0"/>
        <w:spacing w:beforeLines="20" w:afterLines="20"/>
        <w:ind w:left="637" w:firstLineChars="0" w:hanging="357"/>
        <w:jc w:val="both"/>
        <w:rPr>
          <w:rFonts w:eastAsia="Times New Roman"/>
          <w:bCs/>
          <w:i/>
          <w:lang w:eastAsia="zh-CN"/>
        </w:rPr>
      </w:pPr>
      <w:r w:rsidRPr="002449D3">
        <w:rPr>
          <w:rFonts w:eastAsia="Times New Roman"/>
          <w:bCs/>
          <w:i/>
          <w:lang w:eastAsia="zh-CN"/>
        </w:rPr>
        <w:t>Receivers</w:t>
      </w:r>
      <w:r w:rsidRPr="002449D3">
        <w:rPr>
          <w:rFonts w:eastAsia="Times New Roman" w:hint="eastAsia"/>
          <w:bCs/>
          <w:i/>
          <w:lang w:eastAsia="zh-CN"/>
        </w:rPr>
        <w:t xml:space="preserve"> for non-orthogonal multiple access</w:t>
      </w:r>
      <w:r w:rsidRPr="002449D3">
        <w:rPr>
          <w:rFonts w:eastAsia="Times New Roman"/>
          <w:bCs/>
          <w:i/>
          <w:lang w:eastAsia="zh-CN"/>
        </w:rPr>
        <w:t>: [RAN1, RAN4]</w:t>
      </w:r>
      <w:r w:rsidRPr="002449D3">
        <w:rPr>
          <w:rFonts w:eastAsia="Times New Roman" w:hint="eastAsia"/>
          <w:bCs/>
          <w:i/>
          <w:lang w:eastAsia="zh-CN"/>
        </w:rPr>
        <w:t xml:space="preserve"> </w:t>
      </w:r>
    </w:p>
    <w:p w:rsidR="006A55DD" w:rsidRPr="002449D3" w:rsidRDefault="006A55DD" w:rsidP="002449D3">
      <w:pPr>
        <w:numPr>
          <w:ilvl w:val="1"/>
          <w:numId w:val="4"/>
        </w:numPr>
        <w:snapToGrid w:val="0"/>
        <w:spacing w:after="0"/>
        <w:ind w:left="920"/>
        <w:jc w:val="both"/>
        <w:rPr>
          <w:bCs/>
          <w:i/>
          <w:lang w:eastAsia="zh-CN"/>
        </w:rPr>
      </w:pPr>
      <w:r w:rsidRPr="002449D3">
        <w:rPr>
          <w:bCs/>
          <w:i/>
          <w:lang w:eastAsia="zh-CN"/>
        </w:rPr>
        <w:t>MMSE receiver, successive</w:t>
      </w:r>
      <w:r w:rsidRPr="002449D3">
        <w:rPr>
          <w:rFonts w:hint="eastAsia"/>
          <w:bCs/>
          <w:i/>
          <w:lang w:eastAsia="zh-CN"/>
        </w:rPr>
        <w:t>/parallel</w:t>
      </w:r>
      <w:r w:rsidRPr="002449D3">
        <w:rPr>
          <w:bCs/>
          <w:i/>
          <w:lang w:eastAsia="zh-CN"/>
        </w:rPr>
        <w:t xml:space="preserve"> interference cancellation</w:t>
      </w:r>
      <w:r w:rsidRPr="002449D3">
        <w:rPr>
          <w:rFonts w:hint="eastAsia"/>
          <w:bCs/>
          <w:i/>
          <w:lang w:eastAsia="zh-CN"/>
        </w:rPr>
        <w:t xml:space="preserve"> (SIC/PIC)</w:t>
      </w:r>
      <w:r w:rsidRPr="002449D3">
        <w:rPr>
          <w:bCs/>
          <w:i/>
          <w:lang w:eastAsia="zh-CN"/>
        </w:rPr>
        <w:t xml:space="preserve"> receiver</w:t>
      </w:r>
      <w:r w:rsidRPr="002449D3">
        <w:rPr>
          <w:rFonts w:hint="eastAsia"/>
          <w:bCs/>
          <w:i/>
          <w:lang w:eastAsia="zh-CN"/>
        </w:rPr>
        <w:t>, j</w:t>
      </w:r>
      <w:r w:rsidRPr="002449D3">
        <w:rPr>
          <w:bCs/>
          <w:i/>
          <w:lang w:eastAsia="zh-CN"/>
        </w:rPr>
        <w:t>oint detection</w:t>
      </w:r>
      <w:r w:rsidRPr="002449D3">
        <w:rPr>
          <w:rFonts w:hint="eastAsia"/>
          <w:bCs/>
          <w:i/>
          <w:lang w:eastAsia="zh-CN"/>
        </w:rPr>
        <w:t xml:space="preserve"> (JD)</w:t>
      </w:r>
      <w:r w:rsidRPr="002449D3">
        <w:rPr>
          <w:bCs/>
          <w:i/>
          <w:lang w:eastAsia="zh-CN"/>
        </w:rPr>
        <w:t xml:space="preserve"> type receiver</w:t>
      </w:r>
      <w:r w:rsidRPr="002449D3">
        <w:rPr>
          <w:rFonts w:hint="eastAsia"/>
          <w:bCs/>
          <w:i/>
          <w:lang w:eastAsia="zh-CN"/>
        </w:rPr>
        <w:t xml:space="preserve">, </w:t>
      </w:r>
      <w:r w:rsidRPr="002449D3">
        <w:rPr>
          <w:bCs/>
          <w:i/>
          <w:lang w:eastAsia="zh-CN"/>
        </w:rPr>
        <w:t>combination</w:t>
      </w:r>
      <w:r w:rsidRPr="002449D3">
        <w:rPr>
          <w:rFonts w:hint="eastAsia"/>
          <w:bCs/>
          <w:i/>
          <w:lang w:eastAsia="zh-CN"/>
        </w:rPr>
        <w:t xml:space="preserve"> of SIC and JD receiver, or other receivers</w:t>
      </w:r>
    </w:p>
    <w:p w:rsidR="006A55DD" w:rsidRPr="002449D3" w:rsidRDefault="006A55DD" w:rsidP="002449D3">
      <w:pPr>
        <w:numPr>
          <w:ilvl w:val="1"/>
          <w:numId w:val="4"/>
        </w:numPr>
        <w:snapToGrid w:val="0"/>
        <w:spacing w:after="0"/>
        <w:ind w:left="920"/>
        <w:jc w:val="both"/>
        <w:rPr>
          <w:bCs/>
          <w:i/>
          <w:lang w:eastAsia="zh-CN"/>
        </w:rPr>
      </w:pPr>
      <w:r w:rsidRPr="002449D3">
        <w:rPr>
          <w:rFonts w:hint="eastAsia"/>
          <w:bCs/>
          <w:i/>
          <w:lang w:eastAsia="zh-CN"/>
        </w:rPr>
        <w:t>The study should consider performance, receiver complexity, etc.</w:t>
      </w:r>
    </w:p>
    <w:p w:rsidR="006A55DD" w:rsidRPr="002449D3" w:rsidRDefault="006A55DD" w:rsidP="00764F60">
      <w:pPr>
        <w:pStyle w:val="ListParagraph"/>
        <w:numPr>
          <w:ilvl w:val="0"/>
          <w:numId w:val="5"/>
        </w:numPr>
        <w:snapToGrid w:val="0"/>
        <w:spacing w:beforeLines="20" w:afterLines="20"/>
        <w:ind w:left="740" w:firstLineChars="0"/>
        <w:jc w:val="both"/>
        <w:rPr>
          <w:rFonts w:eastAsia="Times New Roman"/>
          <w:bCs/>
          <w:i/>
          <w:lang w:eastAsia="zh-CN"/>
        </w:rPr>
      </w:pPr>
      <w:r w:rsidRPr="002449D3">
        <w:rPr>
          <w:rFonts w:eastAsia="Times New Roman" w:hint="eastAsia"/>
          <w:bCs/>
          <w:i/>
          <w:lang w:eastAsia="zh-CN"/>
        </w:rPr>
        <w:t>P</w:t>
      </w:r>
      <w:r w:rsidRPr="002449D3">
        <w:rPr>
          <w:rFonts w:eastAsia="Times New Roman"/>
          <w:bCs/>
          <w:i/>
          <w:lang w:eastAsia="zh-CN"/>
        </w:rPr>
        <w:t>rocedure</w:t>
      </w:r>
      <w:r w:rsidRPr="002449D3">
        <w:rPr>
          <w:rFonts w:eastAsia="Times New Roman" w:hint="eastAsia"/>
          <w:bCs/>
          <w:i/>
          <w:lang w:eastAsia="zh-CN"/>
        </w:rPr>
        <w:t xml:space="preserve">s related to the non-orthogonal multiple access </w:t>
      </w:r>
      <w:r w:rsidRPr="002449D3">
        <w:rPr>
          <w:rFonts w:eastAsia="Times New Roman"/>
          <w:bCs/>
          <w:i/>
          <w:lang w:eastAsia="zh-CN"/>
        </w:rPr>
        <w:t xml:space="preserve"> [RAN1]</w:t>
      </w:r>
    </w:p>
    <w:p w:rsidR="006A55DD" w:rsidRPr="002449D3" w:rsidRDefault="006A55DD" w:rsidP="002449D3">
      <w:pPr>
        <w:numPr>
          <w:ilvl w:val="1"/>
          <w:numId w:val="4"/>
        </w:numPr>
        <w:snapToGrid w:val="0"/>
        <w:spacing w:after="0"/>
        <w:ind w:left="920"/>
        <w:jc w:val="both"/>
        <w:rPr>
          <w:bCs/>
          <w:i/>
          <w:lang w:eastAsia="zh-CN"/>
        </w:rPr>
      </w:pPr>
      <w:r w:rsidRPr="002449D3">
        <w:rPr>
          <w:rFonts w:hint="eastAsia"/>
          <w:bCs/>
          <w:i/>
          <w:lang w:eastAsia="zh-CN"/>
        </w:rPr>
        <w:t>UL transmission detection</w:t>
      </w:r>
    </w:p>
    <w:p w:rsidR="006A55DD" w:rsidRPr="002449D3" w:rsidRDefault="006A55DD" w:rsidP="002449D3">
      <w:pPr>
        <w:numPr>
          <w:ilvl w:val="1"/>
          <w:numId w:val="4"/>
        </w:numPr>
        <w:snapToGrid w:val="0"/>
        <w:spacing w:after="0"/>
        <w:ind w:left="920"/>
        <w:jc w:val="both"/>
        <w:rPr>
          <w:bCs/>
          <w:i/>
          <w:lang w:eastAsia="zh-CN"/>
        </w:rPr>
      </w:pPr>
      <w:r w:rsidRPr="002449D3">
        <w:rPr>
          <w:rFonts w:hint="eastAsia"/>
          <w:bCs/>
          <w:i/>
          <w:lang w:eastAsia="zh-CN"/>
        </w:rPr>
        <w:t>HARQ, including transmission scheme, feedback scheme, and combining scheme</w:t>
      </w:r>
    </w:p>
    <w:p w:rsidR="006A55DD" w:rsidRPr="002449D3" w:rsidRDefault="006A55DD" w:rsidP="002449D3">
      <w:pPr>
        <w:numPr>
          <w:ilvl w:val="1"/>
          <w:numId w:val="4"/>
        </w:numPr>
        <w:snapToGrid w:val="0"/>
        <w:spacing w:after="0"/>
        <w:ind w:left="920"/>
        <w:jc w:val="both"/>
        <w:rPr>
          <w:bCs/>
          <w:i/>
          <w:lang w:eastAsia="zh-CN"/>
        </w:rPr>
      </w:pPr>
      <w:r w:rsidRPr="002449D3">
        <w:rPr>
          <w:rFonts w:hint="eastAsia"/>
          <w:bCs/>
          <w:i/>
          <w:lang w:eastAsia="zh-CN"/>
        </w:rPr>
        <w:t>Link adaptation MA signature allocation/selection</w:t>
      </w:r>
    </w:p>
    <w:p w:rsidR="006A55DD" w:rsidRPr="002449D3" w:rsidRDefault="006A55DD" w:rsidP="002449D3">
      <w:pPr>
        <w:numPr>
          <w:ilvl w:val="1"/>
          <w:numId w:val="4"/>
        </w:numPr>
        <w:snapToGrid w:val="0"/>
        <w:spacing w:after="0"/>
        <w:ind w:left="920"/>
        <w:jc w:val="both"/>
        <w:rPr>
          <w:bCs/>
          <w:i/>
          <w:lang w:eastAsia="zh-CN"/>
        </w:rPr>
      </w:pPr>
      <w:r w:rsidRPr="002449D3">
        <w:rPr>
          <w:bCs/>
          <w:i/>
          <w:lang w:eastAsia="zh-CN"/>
        </w:rPr>
        <w:t>Synchronous and asynchronous operation</w:t>
      </w:r>
    </w:p>
    <w:p w:rsidR="006A55DD" w:rsidRPr="002449D3" w:rsidRDefault="006A55DD" w:rsidP="002449D3">
      <w:pPr>
        <w:numPr>
          <w:ilvl w:val="1"/>
          <w:numId w:val="4"/>
        </w:numPr>
        <w:snapToGrid w:val="0"/>
        <w:spacing w:after="0"/>
        <w:ind w:left="920"/>
        <w:jc w:val="both"/>
        <w:rPr>
          <w:bCs/>
          <w:i/>
          <w:lang w:eastAsia="zh-CN"/>
        </w:rPr>
      </w:pPr>
      <w:r w:rsidRPr="002449D3">
        <w:rPr>
          <w:bCs/>
          <w:i/>
          <w:lang w:eastAsia="zh-CN"/>
        </w:rPr>
        <w:t xml:space="preserve">Adaptation between </w:t>
      </w:r>
      <w:r w:rsidRPr="002449D3">
        <w:rPr>
          <w:rFonts w:hint="eastAsia"/>
          <w:bCs/>
          <w:i/>
          <w:lang w:eastAsia="zh-CN"/>
        </w:rPr>
        <w:t xml:space="preserve">orthogonal </w:t>
      </w:r>
      <w:r w:rsidRPr="002449D3">
        <w:rPr>
          <w:bCs/>
          <w:i/>
          <w:lang w:eastAsia="zh-CN"/>
        </w:rPr>
        <w:t xml:space="preserve">and </w:t>
      </w:r>
      <w:r w:rsidRPr="002449D3">
        <w:rPr>
          <w:rFonts w:hint="eastAsia"/>
          <w:bCs/>
          <w:i/>
          <w:lang w:eastAsia="zh-CN"/>
        </w:rPr>
        <w:t>non-orthogonal multiple access</w:t>
      </w:r>
    </w:p>
    <w:p w:rsidR="006A55DD" w:rsidRPr="002449D3" w:rsidRDefault="006A55DD" w:rsidP="00764F60">
      <w:pPr>
        <w:pStyle w:val="ListParagraph"/>
        <w:numPr>
          <w:ilvl w:val="1"/>
          <w:numId w:val="6"/>
        </w:numPr>
        <w:snapToGrid w:val="0"/>
        <w:spacing w:beforeLines="20" w:afterLines="20"/>
        <w:ind w:left="643" w:firstLineChars="0" w:hanging="357"/>
        <w:jc w:val="both"/>
        <w:rPr>
          <w:rFonts w:eastAsia="Times New Roman"/>
          <w:bCs/>
          <w:i/>
          <w:lang w:eastAsia="zh-CN"/>
        </w:rPr>
      </w:pPr>
      <w:r w:rsidRPr="002449D3">
        <w:rPr>
          <w:rFonts w:eastAsia="Times New Roman"/>
          <w:bCs/>
          <w:i/>
          <w:lang w:eastAsia="zh-CN"/>
        </w:rPr>
        <w:t xml:space="preserve">Link and system level performance evaluation or analysis </w:t>
      </w:r>
      <w:r w:rsidRPr="002449D3">
        <w:rPr>
          <w:rFonts w:eastAsia="Times New Roman" w:hint="eastAsia"/>
          <w:bCs/>
          <w:i/>
          <w:lang w:eastAsia="zh-CN"/>
        </w:rPr>
        <w:t xml:space="preserve">for non-orthogonal multiple access </w:t>
      </w:r>
      <w:r w:rsidRPr="002449D3">
        <w:rPr>
          <w:rFonts w:eastAsia="Times New Roman"/>
          <w:i/>
          <w:lang w:eastAsia="zh-CN"/>
        </w:rPr>
        <w:t>continued from performance metrics identified from Rel-14</w:t>
      </w:r>
      <w:r w:rsidRPr="002449D3">
        <w:rPr>
          <w:rFonts w:eastAsia="Times New Roman" w:hint="eastAsia"/>
          <w:i/>
          <w:lang w:eastAsia="zh-CN"/>
        </w:rPr>
        <w:t xml:space="preserve">. </w:t>
      </w:r>
      <w:r w:rsidRPr="002449D3">
        <w:rPr>
          <w:rFonts w:eastAsia="Times New Roman"/>
          <w:i/>
          <w:lang w:eastAsia="zh-CN"/>
        </w:rPr>
        <w:t>The benchmark for comparison is</w:t>
      </w:r>
      <w:r w:rsidRPr="002449D3">
        <w:rPr>
          <w:rFonts w:eastAsia="SimSun"/>
          <w:i/>
          <w:lang w:eastAsia="zh-CN"/>
        </w:rPr>
        <w:t xml:space="preserve"> OFDM contention based multiple </w:t>
      </w:r>
      <w:proofErr w:type="gramStart"/>
      <w:r w:rsidRPr="002449D3">
        <w:rPr>
          <w:rFonts w:eastAsia="SimSun"/>
          <w:i/>
          <w:lang w:eastAsia="zh-CN"/>
        </w:rPr>
        <w:t>access</w:t>
      </w:r>
      <w:proofErr w:type="gramEnd"/>
      <w:r w:rsidRPr="002449D3">
        <w:rPr>
          <w:rFonts w:eastAsia="SimSun"/>
          <w:i/>
          <w:lang w:eastAsia="zh-CN"/>
        </w:rPr>
        <w:t xml:space="preserve">. Realistic modelling of </w:t>
      </w:r>
      <w:proofErr w:type="spellStart"/>
      <w:r w:rsidRPr="002449D3">
        <w:rPr>
          <w:rFonts w:eastAsia="SimSun"/>
          <w:i/>
          <w:lang w:eastAsia="zh-CN"/>
        </w:rPr>
        <w:t>Tx</w:t>
      </w:r>
      <w:proofErr w:type="spellEnd"/>
      <w:r w:rsidRPr="002449D3">
        <w:rPr>
          <w:rFonts w:eastAsia="SimSun"/>
          <w:i/>
          <w:lang w:eastAsia="zh-CN"/>
        </w:rPr>
        <w:t>/Rx impairment</w:t>
      </w:r>
      <w:r w:rsidRPr="002449D3">
        <w:rPr>
          <w:rFonts w:eastAsia="SimSun" w:hint="eastAsia"/>
          <w:i/>
          <w:lang w:eastAsia="zh-CN"/>
        </w:rPr>
        <w:t xml:space="preserve"> </w:t>
      </w:r>
      <w:r w:rsidRPr="002449D3">
        <w:rPr>
          <w:rFonts w:eastAsia="Times New Roman"/>
          <w:i/>
          <w:lang w:eastAsia="zh-CN"/>
        </w:rPr>
        <w:t>including potential PAPR issue</w:t>
      </w:r>
      <w:r w:rsidRPr="002449D3">
        <w:rPr>
          <w:rFonts w:eastAsia="SimSun"/>
          <w:i/>
          <w:lang w:eastAsia="zh-CN"/>
        </w:rPr>
        <w:t>, channel estimation error, power control accuracy, collision, etc. should be considered.</w:t>
      </w:r>
      <w:r w:rsidRPr="002449D3">
        <w:rPr>
          <w:rFonts w:eastAsia="Times New Roman" w:hint="eastAsia"/>
          <w:i/>
          <w:lang w:eastAsia="zh-CN"/>
        </w:rPr>
        <w:t xml:space="preserve"> </w:t>
      </w:r>
      <w:r w:rsidRPr="002449D3">
        <w:rPr>
          <w:rFonts w:eastAsia="Times New Roman"/>
          <w:bCs/>
          <w:i/>
          <w:lang w:eastAsia="zh-CN"/>
        </w:rPr>
        <w:t>[RAN1]</w:t>
      </w:r>
    </w:p>
    <w:p w:rsidR="006A55DD" w:rsidRPr="002449D3" w:rsidRDefault="006A55DD" w:rsidP="002449D3">
      <w:pPr>
        <w:numPr>
          <w:ilvl w:val="1"/>
          <w:numId w:val="4"/>
        </w:numPr>
        <w:snapToGrid w:val="0"/>
        <w:spacing w:after="0"/>
        <w:ind w:left="917" w:hanging="357"/>
        <w:jc w:val="both"/>
        <w:rPr>
          <w:bCs/>
          <w:i/>
          <w:lang w:eastAsia="zh-CN"/>
        </w:rPr>
      </w:pPr>
      <w:r w:rsidRPr="002449D3">
        <w:rPr>
          <w:bCs/>
          <w:i/>
          <w:lang w:eastAsia="zh-CN"/>
        </w:rPr>
        <w:t>Traffic model</w:t>
      </w:r>
      <w:r w:rsidRPr="002449D3">
        <w:rPr>
          <w:rFonts w:hint="eastAsia"/>
          <w:bCs/>
          <w:i/>
          <w:lang w:eastAsia="zh-CN"/>
        </w:rPr>
        <w:t xml:space="preserve"> and Deployment scenarios of </w:t>
      </w:r>
      <w:proofErr w:type="spellStart"/>
      <w:r w:rsidRPr="002449D3">
        <w:rPr>
          <w:rFonts w:hint="eastAsia"/>
          <w:bCs/>
          <w:i/>
          <w:lang w:eastAsia="zh-CN"/>
        </w:rPr>
        <w:t>eMBB</w:t>
      </w:r>
      <w:proofErr w:type="spellEnd"/>
      <w:r w:rsidRPr="002449D3">
        <w:rPr>
          <w:bCs/>
          <w:i/>
          <w:lang w:eastAsia="zh-CN"/>
        </w:rPr>
        <w:t xml:space="preserve"> </w:t>
      </w:r>
      <w:r w:rsidRPr="002449D3">
        <w:rPr>
          <w:rFonts w:hint="eastAsia"/>
          <w:bCs/>
          <w:i/>
          <w:lang w:eastAsia="zh-CN"/>
        </w:rPr>
        <w:t>(small packet)</w:t>
      </w:r>
      <w:r w:rsidRPr="002449D3">
        <w:rPr>
          <w:bCs/>
          <w:i/>
          <w:lang w:eastAsia="zh-CN"/>
        </w:rPr>
        <w:t>,</w:t>
      </w:r>
      <w:r w:rsidRPr="002449D3">
        <w:rPr>
          <w:rFonts w:hint="eastAsia"/>
          <w:bCs/>
          <w:i/>
          <w:lang w:eastAsia="zh-CN"/>
        </w:rPr>
        <w:t xml:space="preserve"> URLLC and mMTC</w:t>
      </w:r>
    </w:p>
    <w:p w:rsidR="006A55DD" w:rsidRPr="002449D3" w:rsidRDefault="006A55DD" w:rsidP="002449D3">
      <w:pPr>
        <w:numPr>
          <w:ilvl w:val="1"/>
          <w:numId w:val="4"/>
        </w:numPr>
        <w:snapToGrid w:val="0"/>
        <w:spacing w:after="0"/>
        <w:ind w:left="920"/>
        <w:jc w:val="both"/>
        <w:rPr>
          <w:bCs/>
          <w:i/>
          <w:lang w:eastAsia="zh-CN"/>
        </w:rPr>
      </w:pPr>
      <w:r w:rsidRPr="002449D3">
        <w:rPr>
          <w:bCs/>
          <w:i/>
          <w:lang w:eastAsia="zh-CN"/>
        </w:rPr>
        <w:t>Device power consumption</w:t>
      </w:r>
    </w:p>
    <w:p w:rsidR="006A55DD" w:rsidRPr="002449D3" w:rsidRDefault="006A55DD" w:rsidP="002449D3">
      <w:pPr>
        <w:numPr>
          <w:ilvl w:val="1"/>
          <w:numId w:val="4"/>
        </w:numPr>
        <w:snapToGrid w:val="0"/>
        <w:spacing w:after="0"/>
        <w:ind w:left="920"/>
        <w:jc w:val="both"/>
        <w:rPr>
          <w:bCs/>
          <w:i/>
          <w:lang w:eastAsia="zh-CN"/>
        </w:rPr>
      </w:pPr>
      <w:r w:rsidRPr="002449D3">
        <w:rPr>
          <w:bCs/>
          <w:i/>
          <w:lang w:eastAsia="zh-CN"/>
        </w:rPr>
        <w:t>Coverage (link budget)</w:t>
      </w:r>
    </w:p>
    <w:p w:rsidR="006A55DD" w:rsidRPr="002449D3" w:rsidRDefault="006A55DD" w:rsidP="002449D3">
      <w:pPr>
        <w:numPr>
          <w:ilvl w:val="1"/>
          <w:numId w:val="4"/>
        </w:numPr>
        <w:snapToGrid w:val="0"/>
        <w:spacing w:after="0"/>
        <w:ind w:left="920"/>
        <w:jc w:val="both"/>
        <w:rPr>
          <w:bCs/>
          <w:i/>
          <w:lang w:eastAsia="zh-CN"/>
        </w:rPr>
      </w:pPr>
      <w:r w:rsidRPr="002449D3">
        <w:rPr>
          <w:rFonts w:hint="eastAsia"/>
          <w:bCs/>
          <w:i/>
          <w:lang w:eastAsia="zh-CN"/>
        </w:rPr>
        <w:t xml:space="preserve">Latency and </w:t>
      </w:r>
      <w:r w:rsidRPr="002449D3">
        <w:rPr>
          <w:bCs/>
          <w:i/>
          <w:lang w:eastAsia="zh-CN"/>
        </w:rPr>
        <w:t>signalling</w:t>
      </w:r>
      <w:r w:rsidRPr="002449D3">
        <w:rPr>
          <w:rFonts w:hint="eastAsia"/>
          <w:bCs/>
          <w:i/>
          <w:lang w:eastAsia="zh-CN"/>
        </w:rPr>
        <w:t xml:space="preserve"> overhead </w:t>
      </w:r>
    </w:p>
    <w:p w:rsidR="006A55DD" w:rsidRPr="002449D3" w:rsidRDefault="006A55DD" w:rsidP="002449D3">
      <w:pPr>
        <w:numPr>
          <w:ilvl w:val="1"/>
          <w:numId w:val="4"/>
        </w:numPr>
        <w:snapToGrid w:val="0"/>
        <w:spacing w:after="0"/>
        <w:ind w:left="920"/>
        <w:jc w:val="both"/>
        <w:rPr>
          <w:bCs/>
          <w:i/>
          <w:lang w:eastAsia="zh-CN"/>
        </w:rPr>
      </w:pPr>
      <w:r w:rsidRPr="002449D3">
        <w:rPr>
          <w:rFonts w:hint="eastAsia"/>
          <w:bCs/>
          <w:i/>
          <w:lang w:eastAsia="zh-CN"/>
        </w:rPr>
        <w:t>BLER</w:t>
      </w:r>
      <w:r w:rsidRPr="002449D3">
        <w:rPr>
          <w:bCs/>
          <w:i/>
          <w:lang w:eastAsia="zh-CN"/>
        </w:rPr>
        <w:t xml:space="preserve"> reliability</w:t>
      </w:r>
      <w:r w:rsidRPr="002449D3">
        <w:rPr>
          <w:rFonts w:hint="eastAsia"/>
          <w:bCs/>
          <w:i/>
          <w:lang w:eastAsia="zh-CN"/>
        </w:rPr>
        <w:t>, c</w:t>
      </w:r>
      <w:r w:rsidRPr="002449D3">
        <w:rPr>
          <w:bCs/>
          <w:i/>
          <w:lang w:eastAsia="zh-CN"/>
        </w:rPr>
        <w:t>apacity and system load</w:t>
      </w:r>
    </w:p>
    <w:p w:rsidR="006A55DD" w:rsidRPr="002449D3" w:rsidRDefault="006A55DD" w:rsidP="002449D3">
      <w:pPr>
        <w:numPr>
          <w:ilvl w:val="1"/>
          <w:numId w:val="4"/>
        </w:numPr>
        <w:snapToGrid w:val="0"/>
        <w:spacing w:after="0"/>
        <w:ind w:left="920"/>
        <w:jc w:val="both"/>
        <w:rPr>
          <w:bCs/>
          <w:i/>
          <w:lang w:eastAsia="zh-CN"/>
        </w:rPr>
      </w:pPr>
      <w:r w:rsidRPr="002449D3">
        <w:rPr>
          <w:bCs/>
          <w:i/>
          <w:lang w:eastAsia="zh-CN"/>
        </w:rPr>
        <w:t>Physical abstraction (link-to-system mapping model)</w:t>
      </w:r>
    </w:p>
    <w:p w:rsidR="00842D6C" w:rsidRDefault="00842D6C" w:rsidP="00842D6C">
      <w:pPr>
        <w:snapToGrid w:val="0"/>
        <w:spacing w:after="0"/>
        <w:jc w:val="both"/>
        <w:rPr>
          <w:bCs/>
          <w:lang w:eastAsia="zh-CN"/>
        </w:rPr>
      </w:pPr>
    </w:p>
    <w:p w:rsidR="00842D6C" w:rsidRPr="00842D6C" w:rsidRDefault="00842D6C" w:rsidP="00842D6C">
      <w:pPr>
        <w:snapToGrid w:val="0"/>
        <w:spacing w:after="0"/>
        <w:jc w:val="both"/>
        <w:rPr>
          <w:bCs/>
          <w:lang w:eastAsia="zh-CN"/>
        </w:rPr>
      </w:pPr>
      <w:r w:rsidRPr="00842D6C">
        <w:rPr>
          <w:bCs/>
          <w:lang w:eastAsia="zh-CN"/>
        </w:rPr>
        <w:t xml:space="preserve">As listed in the objective, link and system level simulations and analysis </w:t>
      </w:r>
      <w:r w:rsidR="002449D3">
        <w:rPr>
          <w:bCs/>
          <w:lang w:eastAsia="zh-CN"/>
        </w:rPr>
        <w:t>are to</w:t>
      </w:r>
      <w:r w:rsidRPr="00842D6C">
        <w:rPr>
          <w:bCs/>
          <w:lang w:eastAsia="zh-CN"/>
        </w:rPr>
        <w:t xml:space="preserve"> be used for the evaluation of non-orthogonal multiple access schemes. Considering the diversity of multiple access schemes, link level simulation should be prioritized to </w:t>
      </w:r>
      <w:r w:rsidR="00956F7A" w:rsidRPr="00842D6C">
        <w:rPr>
          <w:bCs/>
          <w:lang w:eastAsia="zh-CN"/>
        </w:rPr>
        <w:t xml:space="preserve">clearly </w:t>
      </w:r>
      <w:r w:rsidRPr="00842D6C">
        <w:rPr>
          <w:bCs/>
          <w:lang w:eastAsia="zh-CN"/>
        </w:rPr>
        <w:t>evaluate the characteristics and performances of each multiple access scheme. In addition, link level simulation is the basis of link-to-system mapping, which is important for system level simulation.</w:t>
      </w:r>
      <w:r>
        <w:rPr>
          <w:bCs/>
          <w:lang w:eastAsia="zh-CN"/>
        </w:rPr>
        <w:t xml:space="preserve"> This contribution will mainly focus on the </w:t>
      </w:r>
      <w:r w:rsidR="00974B95">
        <w:rPr>
          <w:bCs/>
          <w:lang w:eastAsia="zh-CN"/>
        </w:rPr>
        <w:t xml:space="preserve">considerations on </w:t>
      </w:r>
      <w:r>
        <w:rPr>
          <w:bCs/>
          <w:lang w:eastAsia="zh-CN"/>
        </w:rPr>
        <w:t>link-level evaluation for NOMA.</w:t>
      </w:r>
    </w:p>
    <w:p w:rsidR="00A31492" w:rsidRDefault="00A31492" w:rsidP="006F524E">
      <w:pPr>
        <w:pStyle w:val="Heading3"/>
        <w:spacing w:before="240"/>
        <w:ind w:left="720" w:hanging="720"/>
      </w:pPr>
      <w:r>
        <w:t>2</w:t>
      </w:r>
      <w:r w:rsidRPr="00A079D3">
        <w:tab/>
      </w:r>
      <w:r w:rsidR="00CE0D53">
        <w:t>Evaluation methodology</w:t>
      </w:r>
    </w:p>
    <w:p w:rsidR="002C6AE6" w:rsidRDefault="00755045" w:rsidP="007434D6">
      <w:pPr>
        <w:pStyle w:val="Heading4"/>
      </w:pPr>
      <w:r>
        <w:t xml:space="preserve">2.1 </w:t>
      </w:r>
      <w:r w:rsidR="001703AC">
        <w:rPr>
          <w:rFonts w:hint="eastAsia"/>
        </w:rPr>
        <w:t>Evaluation methodology</w:t>
      </w:r>
    </w:p>
    <w:p w:rsidR="00993A56" w:rsidRDefault="00333B87" w:rsidP="001703AC">
      <w:pPr>
        <w:snapToGrid w:val="0"/>
        <w:spacing w:after="0" w:line="264" w:lineRule="auto"/>
        <w:jc w:val="both"/>
        <w:rPr>
          <w:rFonts w:eastAsia="SimSun"/>
          <w:lang w:eastAsia="zh-CN"/>
        </w:rPr>
      </w:pPr>
      <w:r w:rsidRPr="00842D6C">
        <w:rPr>
          <w:bCs/>
          <w:lang w:eastAsia="zh-CN"/>
        </w:rPr>
        <w:t xml:space="preserve">As </w:t>
      </w:r>
      <w:r>
        <w:rPr>
          <w:bCs/>
          <w:lang w:eastAsia="zh-CN"/>
        </w:rPr>
        <w:t>mentioned</w:t>
      </w:r>
      <w:r w:rsidRPr="00842D6C">
        <w:rPr>
          <w:bCs/>
          <w:lang w:eastAsia="zh-CN"/>
        </w:rPr>
        <w:t xml:space="preserve"> in the objective</w:t>
      </w:r>
      <w:r>
        <w:rPr>
          <w:bCs/>
          <w:lang w:eastAsia="zh-CN"/>
        </w:rPr>
        <w:t xml:space="preserve"> of NOMA SI,</w:t>
      </w:r>
      <w:r w:rsidRPr="00842D6C">
        <w:rPr>
          <w:bCs/>
          <w:lang w:eastAsia="zh-CN"/>
        </w:rPr>
        <w:t xml:space="preserve"> </w:t>
      </w:r>
      <w:r>
        <w:rPr>
          <w:bCs/>
          <w:lang w:eastAsia="zh-CN"/>
        </w:rPr>
        <w:t>t</w:t>
      </w:r>
      <w:r w:rsidRPr="00842D6C">
        <w:rPr>
          <w:bCs/>
          <w:lang w:eastAsia="zh-CN"/>
        </w:rPr>
        <w:t xml:space="preserve">he benchmark for comparison is OFDM contention based multiple </w:t>
      </w:r>
      <w:proofErr w:type="gramStart"/>
      <w:r w:rsidRPr="00842D6C">
        <w:rPr>
          <w:bCs/>
          <w:lang w:eastAsia="zh-CN"/>
        </w:rPr>
        <w:t>access</w:t>
      </w:r>
      <w:proofErr w:type="gramEnd"/>
      <w:r w:rsidRPr="00842D6C">
        <w:rPr>
          <w:bCs/>
          <w:lang w:eastAsia="zh-CN"/>
        </w:rPr>
        <w:t xml:space="preserve">. Simulation assumptions should be aligned between the benchmark </w:t>
      </w:r>
      <w:r w:rsidR="002449D3">
        <w:rPr>
          <w:bCs/>
          <w:lang w:eastAsia="zh-CN"/>
        </w:rPr>
        <w:t xml:space="preserve">and the scheme to be evaluated. </w:t>
      </w:r>
      <w:r w:rsidR="002449D3">
        <w:rPr>
          <w:rFonts w:eastAsia="SimSun"/>
          <w:lang w:eastAsia="zh-CN"/>
        </w:rPr>
        <w:t>Quite a number of</w:t>
      </w:r>
      <w:r w:rsidR="00624EAC">
        <w:rPr>
          <w:rFonts w:eastAsia="SimSun"/>
          <w:lang w:eastAsia="zh-CN"/>
        </w:rPr>
        <w:t xml:space="preserve"> NOMA schemes </w:t>
      </w:r>
      <w:r w:rsidR="002449D3">
        <w:rPr>
          <w:rFonts w:eastAsia="SimSun"/>
          <w:lang w:eastAsia="zh-CN"/>
        </w:rPr>
        <w:t xml:space="preserve">have been </w:t>
      </w:r>
      <w:r w:rsidR="00624EAC">
        <w:rPr>
          <w:rFonts w:eastAsia="SimSun"/>
          <w:lang w:eastAsia="zh-CN"/>
        </w:rPr>
        <w:t>proposed since Rel.14</w:t>
      </w:r>
      <w:r w:rsidR="00834C62">
        <w:rPr>
          <w:rFonts w:eastAsia="SimSun"/>
          <w:lang w:eastAsia="zh-CN"/>
        </w:rPr>
        <w:t>.</w:t>
      </w:r>
      <w:r w:rsidR="00624EAC">
        <w:rPr>
          <w:rFonts w:eastAsia="SimSun"/>
          <w:lang w:eastAsia="zh-CN"/>
        </w:rPr>
        <w:t xml:space="preserve"> </w:t>
      </w:r>
      <w:r w:rsidR="00834C62">
        <w:rPr>
          <w:rFonts w:eastAsia="SimSun"/>
          <w:lang w:eastAsia="zh-CN"/>
        </w:rPr>
        <w:t>I</w:t>
      </w:r>
      <w:r w:rsidR="00624EAC">
        <w:rPr>
          <w:rFonts w:eastAsia="SimSun"/>
          <w:lang w:eastAsia="zh-CN"/>
        </w:rPr>
        <w:t xml:space="preserve">t would be </w:t>
      </w:r>
      <w:r w:rsidR="002449D3">
        <w:rPr>
          <w:rFonts w:eastAsia="SimSun"/>
          <w:lang w:eastAsia="zh-CN"/>
        </w:rPr>
        <w:t xml:space="preserve">desirable </w:t>
      </w:r>
      <w:r w:rsidR="00624EAC">
        <w:rPr>
          <w:rFonts w:eastAsia="SimSun"/>
          <w:lang w:eastAsia="zh-CN"/>
        </w:rPr>
        <w:t>t</w:t>
      </w:r>
      <w:r w:rsidR="00993A56" w:rsidRPr="00993A56">
        <w:rPr>
          <w:rFonts w:eastAsia="SimSun"/>
          <w:lang w:eastAsia="zh-CN"/>
        </w:rPr>
        <w:t>o identify</w:t>
      </w:r>
      <w:r w:rsidR="00624EAC">
        <w:rPr>
          <w:rFonts w:eastAsia="SimSun"/>
          <w:lang w:eastAsia="zh-CN"/>
        </w:rPr>
        <w:t xml:space="preserve"> some</w:t>
      </w:r>
      <w:r w:rsidR="00993A56" w:rsidRPr="00993A56">
        <w:rPr>
          <w:rFonts w:eastAsia="SimSun"/>
          <w:lang w:eastAsia="zh-CN"/>
        </w:rPr>
        <w:t xml:space="preserve"> technical </w:t>
      </w:r>
      <w:r w:rsidR="00993A56" w:rsidRPr="00993A56">
        <w:rPr>
          <w:rFonts w:eastAsia="SimSun"/>
          <w:lang w:eastAsia="zh-CN"/>
        </w:rPr>
        <w:lastRenderedPageBreak/>
        <w:t xml:space="preserve">components from </w:t>
      </w:r>
      <w:r w:rsidR="00624EAC">
        <w:rPr>
          <w:rFonts w:eastAsia="SimSun"/>
          <w:lang w:eastAsia="zh-CN"/>
        </w:rPr>
        <w:t xml:space="preserve">those </w:t>
      </w:r>
      <w:r w:rsidR="00993A56" w:rsidRPr="00993A56">
        <w:rPr>
          <w:rFonts w:eastAsia="SimSun"/>
          <w:lang w:eastAsia="zh-CN"/>
        </w:rPr>
        <w:t>candidate schemes</w:t>
      </w:r>
      <w:r w:rsidR="00834C62">
        <w:rPr>
          <w:rFonts w:eastAsia="SimSun"/>
          <w:lang w:eastAsia="zh-CN"/>
        </w:rPr>
        <w:t>,</w:t>
      </w:r>
      <w:r w:rsidR="00624EAC">
        <w:rPr>
          <w:rFonts w:eastAsia="SimSun"/>
          <w:lang w:eastAsia="zh-CN"/>
        </w:rPr>
        <w:t xml:space="preserve"> and </w:t>
      </w:r>
      <w:r w:rsidR="00D5438B">
        <w:rPr>
          <w:rFonts w:eastAsia="SimSun"/>
          <w:lang w:eastAsia="zh-CN"/>
        </w:rPr>
        <w:t>conduct</w:t>
      </w:r>
      <w:r w:rsidR="00624EAC">
        <w:rPr>
          <w:rFonts w:eastAsia="SimSun"/>
          <w:lang w:eastAsia="zh-CN"/>
        </w:rPr>
        <w:t xml:space="preserve"> the</w:t>
      </w:r>
      <w:r w:rsidR="00D5438B">
        <w:rPr>
          <w:rFonts w:eastAsia="SimSun"/>
          <w:lang w:eastAsia="zh-CN"/>
        </w:rPr>
        <w:t xml:space="preserve"> component-wise</w:t>
      </w:r>
      <w:r w:rsidR="00624EAC">
        <w:rPr>
          <w:rFonts w:eastAsia="SimSun"/>
          <w:lang w:eastAsia="zh-CN"/>
        </w:rPr>
        <w:t xml:space="preserve"> evaluation</w:t>
      </w:r>
      <w:r w:rsidR="00D5438B">
        <w:rPr>
          <w:rFonts w:eastAsia="SimSun"/>
          <w:lang w:eastAsia="zh-CN"/>
        </w:rPr>
        <w:t xml:space="preserve">, </w:t>
      </w:r>
      <w:r w:rsidR="003D15CF">
        <w:rPr>
          <w:rFonts w:eastAsia="SimSun"/>
          <w:lang w:val="en-US" w:eastAsia="zh-CN"/>
        </w:rPr>
        <w:t xml:space="preserve">in order </w:t>
      </w:r>
      <w:r w:rsidR="00D5438B">
        <w:rPr>
          <w:rFonts w:eastAsia="SimSun"/>
          <w:lang w:eastAsia="zh-CN"/>
        </w:rPr>
        <w:t>to</w:t>
      </w:r>
      <w:r w:rsidR="00624EAC">
        <w:rPr>
          <w:rFonts w:eastAsia="SimSun"/>
          <w:lang w:eastAsia="zh-CN"/>
        </w:rPr>
        <w:t xml:space="preserve"> </w:t>
      </w:r>
      <w:r w:rsidR="003D15CF">
        <w:rPr>
          <w:rFonts w:eastAsia="SimSun"/>
          <w:lang w:eastAsia="zh-CN"/>
        </w:rPr>
        <w:t xml:space="preserve">facilitate the </w:t>
      </w:r>
      <w:r w:rsidR="00784056">
        <w:rPr>
          <w:rFonts w:eastAsia="SimSun"/>
          <w:lang w:eastAsia="zh-CN"/>
        </w:rPr>
        <w:t>conclusion</w:t>
      </w:r>
      <w:r w:rsidR="003D15CF">
        <w:rPr>
          <w:rFonts w:eastAsia="SimSun"/>
          <w:lang w:eastAsia="zh-CN"/>
        </w:rPr>
        <w:t xml:space="preserve"> of</w:t>
      </w:r>
      <w:r w:rsidR="00D5438B">
        <w:rPr>
          <w:rFonts w:eastAsia="SimSun"/>
          <w:lang w:eastAsia="zh-CN"/>
        </w:rPr>
        <w:t xml:space="preserve"> meaningful observations.</w:t>
      </w:r>
    </w:p>
    <w:p w:rsidR="003D15CF" w:rsidRPr="003D15CF" w:rsidRDefault="003D15CF" w:rsidP="001703AC">
      <w:pPr>
        <w:snapToGrid w:val="0"/>
        <w:spacing w:after="0" w:line="264" w:lineRule="auto"/>
        <w:jc w:val="both"/>
        <w:rPr>
          <w:rFonts w:eastAsia="SimSun"/>
          <w:lang w:val="en-US" w:eastAsia="zh-CN"/>
        </w:rPr>
      </w:pPr>
      <w:r>
        <w:rPr>
          <w:rFonts w:eastAsia="SimSun"/>
          <w:lang w:eastAsia="zh-CN"/>
        </w:rPr>
        <w:t>In Rel.14</w:t>
      </w:r>
      <w:r w:rsidR="005B50CE">
        <w:rPr>
          <w:rFonts w:eastAsia="SimSun"/>
          <w:lang w:eastAsia="zh-CN"/>
        </w:rPr>
        <w:t xml:space="preserve"> NR SI</w:t>
      </w:r>
      <w:r>
        <w:rPr>
          <w:rFonts w:eastAsia="SimSun"/>
          <w:lang w:eastAsia="zh-CN"/>
        </w:rPr>
        <w:t>, it was agreed that a</w:t>
      </w:r>
      <w:r w:rsidRPr="003D15CF">
        <w:rPr>
          <w:rFonts w:eastAsia="SimSun"/>
          <w:lang w:eastAsia="zh-CN"/>
        </w:rPr>
        <w:t>ll proposed non-orthogonal MA schemes for UL transmission on a high level follow the following b</w:t>
      </w:r>
      <w:r>
        <w:rPr>
          <w:rFonts w:eastAsia="SimSun"/>
          <w:lang w:eastAsia="zh-CN"/>
        </w:rPr>
        <w:t>asic diagram as shown in</w:t>
      </w:r>
      <w:r w:rsidR="000471D9">
        <w:rPr>
          <w:rFonts w:eastAsia="SimSun"/>
          <w:lang w:eastAsia="zh-CN"/>
        </w:rPr>
        <w:t xml:space="preserve"> </w:t>
      </w:r>
      <w:fldSimple w:instr=" REF _Ref505713932 \h  \* MERGEFORMAT ">
        <w:r w:rsidR="000471D9" w:rsidRPr="000471D9">
          <w:t>Figure 1</w:t>
        </w:r>
      </w:fldSimple>
      <w:r w:rsidR="008F1F2A">
        <w:rPr>
          <w:rFonts w:eastAsia="SimSun"/>
          <w:lang w:eastAsia="zh-CN"/>
        </w:rPr>
        <w:t xml:space="preserve"> </w:t>
      </w:r>
      <w:r w:rsidR="00DE63FE">
        <w:rPr>
          <w:rFonts w:eastAsia="SimSun"/>
          <w:lang w:eastAsia="zh-CN"/>
        </w:rPr>
        <w:fldChar w:fldCharType="begin"/>
      </w:r>
      <w:r w:rsidR="00C24E6E">
        <w:rPr>
          <w:rFonts w:eastAsia="SimSun"/>
          <w:lang w:eastAsia="zh-CN"/>
        </w:rPr>
        <w:instrText xml:space="preserve"> REF _Ref498702840 \n \h </w:instrText>
      </w:r>
      <w:r w:rsidR="00DE63FE">
        <w:rPr>
          <w:rFonts w:eastAsia="SimSun"/>
          <w:lang w:eastAsia="zh-CN"/>
        </w:rPr>
      </w:r>
      <w:r w:rsidR="00DE63FE">
        <w:rPr>
          <w:rFonts w:eastAsia="SimSun"/>
          <w:lang w:eastAsia="zh-CN"/>
        </w:rPr>
        <w:fldChar w:fldCharType="separate"/>
      </w:r>
      <w:r w:rsidR="00C24E6E">
        <w:rPr>
          <w:rFonts w:eastAsia="SimSun"/>
          <w:lang w:eastAsia="zh-CN"/>
        </w:rPr>
        <w:t>[3]</w:t>
      </w:r>
      <w:r w:rsidR="00DE63FE">
        <w:rPr>
          <w:rFonts w:eastAsia="SimSun"/>
          <w:lang w:eastAsia="zh-CN"/>
        </w:rPr>
        <w:fldChar w:fldCharType="end"/>
      </w:r>
      <w:r>
        <w:rPr>
          <w:rFonts w:eastAsia="SimSun"/>
          <w:lang w:eastAsia="zh-CN"/>
        </w:rPr>
        <w:t>.</w:t>
      </w:r>
    </w:p>
    <w:p w:rsidR="003D15CF" w:rsidRDefault="00EC1793" w:rsidP="0076532D">
      <w:pPr>
        <w:keepNext/>
        <w:snapToGrid w:val="0"/>
        <w:spacing w:after="0" w:line="264" w:lineRule="auto"/>
        <w:jc w:val="center"/>
      </w:pPr>
      <w:r w:rsidRPr="008C38B3">
        <w:rPr>
          <w:noProof/>
          <w:lang w:val="en-US" w:eastAsia="zh-CN"/>
        </w:rPr>
        <w:drawing>
          <wp:inline distT="0" distB="0" distL="0" distR="0">
            <wp:extent cx="5181600" cy="978034"/>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1600" cy="978034"/>
                    </a:xfrm>
                    <a:prstGeom prst="rect">
                      <a:avLst/>
                    </a:prstGeom>
                    <a:noFill/>
                    <a:ln>
                      <a:noFill/>
                    </a:ln>
                  </pic:spPr>
                </pic:pic>
              </a:graphicData>
            </a:graphic>
          </wp:inline>
        </w:drawing>
      </w:r>
    </w:p>
    <w:p w:rsidR="00624EAC" w:rsidRPr="000471D9" w:rsidRDefault="003D15CF" w:rsidP="000471D9">
      <w:pPr>
        <w:pStyle w:val="Caption"/>
        <w:jc w:val="center"/>
        <w:rPr>
          <w:rFonts w:eastAsia="SimSun"/>
          <w:b w:val="0"/>
          <w:lang w:val="en-US" w:eastAsia="zh-CN"/>
        </w:rPr>
      </w:pPr>
      <w:bookmarkStart w:id="3" w:name="_Ref505713932"/>
      <w:r w:rsidRPr="000471D9">
        <w:rPr>
          <w:b w:val="0"/>
        </w:rPr>
        <w:t xml:space="preserve">Figure </w:t>
      </w:r>
      <w:r w:rsidR="00DE63FE" w:rsidRPr="000471D9">
        <w:rPr>
          <w:b w:val="0"/>
        </w:rPr>
        <w:fldChar w:fldCharType="begin"/>
      </w:r>
      <w:r w:rsidRPr="000471D9">
        <w:rPr>
          <w:b w:val="0"/>
        </w:rPr>
        <w:instrText xml:space="preserve"> SEQ Figure \* ARABIC </w:instrText>
      </w:r>
      <w:r w:rsidR="00DE63FE" w:rsidRPr="000471D9">
        <w:rPr>
          <w:b w:val="0"/>
        </w:rPr>
        <w:fldChar w:fldCharType="separate"/>
      </w:r>
      <w:r w:rsidR="00C31ECA">
        <w:rPr>
          <w:b w:val="0"/>
          <w:noProof/>
        </w:rPr>
        <w:t>1</w:t>
      </w:r>
      <w:r w:rsidR="00DE63FE" w:rsidRPr="000471D9">
        <w:rPr>
          <w:b w:val="0"/>
        </w:rPr>
        <w:fldChar w:fldCharType="end"/>
      </w:r>
      <w:bookmarkEnd w:id="3"/>
      <w:r w:rsidRPr="000471D9">
        <w:rPr>
          <w:b w:val="0"/>
        </w:rPr>
        <w:t xml:space="preserve"> </w:t>
      </w:r>
      <w:r w:rsidR="000471D9" w:rsidRPr="000471D9">
        <w:rPr>
          <w:b w:val="0"/>
        </w:rPr>
        <w:t>High level block diagram for UL non-orthogonal MA schemes</w:t>
      </w:r>
      <w:r w:rsidR="00DF3862">
        <w:rPr>
          <w:b w:val="0"/>
        </w:rPr>
        <w:t xml:space="preserve"> </w:t>
      </w:r>
      <w:r w:rsidR="00DE63FE">
        <w:rPr>
          <w:b w:val="0"/>
        </w:rPr>
        <w:fldChar w:fldCharType="begin"/>
      </w:r>
      <w:r w:rsidR="00DF3862">
        <w:rPr>
          <w:b w:val="0"/>
        </w:rPr>
        <w:instrText xml:space="preserve"> REF _Ref498702840 \n \h </w:instrText>
      </w:r>
      <w:r w:rsidR="00DE63FE">
        <w:rPr>
          <w:b w:val="0"/>
        </w:rPr>
      </w:r>
      <w:r w:rsidR="00DE63FE">
        <w:rPr>
          <w:b w:val="0"/>
        </w:rPr>
        <w:fldChar w:fldCharType="separate"/>
      </w:r>
      <w:r w:rsidR="00DF3862">
        <w:rPr>
          <w:b w:val="0"/>
        </w:rPr>
        <w:t>[3]</w:t>
      </w:r>
      <w:r w:rsidR="00DE63FE">
        <w:rPr>
          <w:b w:val="0"/>
        </w:rPr>
        <w:fldChar w:fldCharType="end"/>
      </w:r>
    </w:p>
    <w:p w:rsidR="000C4842" w:rsidRDefault="000471D9" w:rsidP="000B453B">
      <w:pPr>
        <w:snapToGrid w:val="0"/>
        <w:spacing w:after="0" w:line="264" w:lineRule="auto"/>
        <w:jc w:val="both"/>
        <w:rPr>
          <w:rFonts w:eastAsia="SimSun"/>
          <w:lang w:eastAsia="zh-CN"/>
        </w:rPr>
      </w:pPr>
      <w:r>
        <w:rPr>
          <w:rFonts w:eastAsia="SimSun" w:hint="eastAsia"/>
          <w:lang w:eastAsia="zh-CN"/>
        </w:rPr>
        <w:t xml:space="preserve">Based on the </w:t>
      </w:r>
      <w:r w:rsidR="00EC3FFF">
        <w:rPr>
          <w:rFonts w:eastAsia="SimSun"/>
          <w:lang w:eastAsia="zh-CN"/>
        </w:rPr>
        <w:t xml:space="preserve">high level </w:t>
      </w:r>
      <w:r>
        <w:rPr>
          <w:rFonts w:eastAsia="SimSun" w:hint="eastAsia"/>
          <w:lang w:eastAsia="zh-CN"/>
        </w:rPr>
        <w:t xml:space="preserve">basic diagram, we further describe the </w:t>
      </w:r>
      <w:r>
        <w:rPr>
          <w:rFonts w:eastAsia="SimSun"/>
          <w:lang w:eastAsia="zh-CN"/>
        </w:rPr>
        <w:t xml:space="preserve">channel structure in terms of </w:t>
      </w:r>
      <w:r w:rsidR="00956F7A">
        <w:rPr>
          <w:rFonts w:eastAsia="SimSun"/>
          <w:lang w:eastAsia="zh-CN"/>
        </w:rPr>
        <w:t>transmitter side</w:t>
      </w:r>
      <w:r>
        <w:rPr>
          <w:rFonts w:eastAsia="SimSun" w:hint="eastAsia"/>
          <w:lang w:eastAsia="zh-CN"/>
        </w:rPr>
        <w:t xml:space="preserve"> processing </w:t>
      </w:r>
      <w:r w:rsidR="006D545D">
        <w:rPr>
          <w:rFonts w:eastAsia="SimSun"/>
          <w:lang w:eastAsia="zh-CN"/>
        </w:rPr>
        <w:t>b</w:t>
      </w:r>
      <w:r>
        <w:rPr>
          <w:rFonts w:eastAsia="SimSun"/>
          <w:lang w:eastAsia="zh-CN"/>
        </w:rPr>
        <w:t>locks</w:t>
      </w:r>
      <w:r>
        <w:rPr>
          <w:rFonts w:eastAsia="SimSun" w:hint="eastAsia"/>
          <w:lang w:eastAsia="zh-CN"/>
        </w:rPr>
        <w:t xml:space="preserve"> in</w:t>
      </w:r>
      <w:r>
        <w:rPr>
          <w:rFonts w:eastAsia="SimSun"/>
          <w:lang w:eastAsia="zh-CN"/>
        </w:rPr>
        <w:t xml:space="preserve"> </w:t>
      </w:r>
      <w:fldSimple w:instr=" REF _Ref505714121 \h  \* MERGEFORMAT ">
        <w:r w:rsidRPr="000471D9">
          <w:t>Figure 2</w:t>
        </w:r>
      </w:fldSimple>
      <w:r w:rsidR="00790B53">
        <w:rPr>
          <w:rFonts w:eastAsia="SimSun"/>
          <w:lang w:eastAsia="zh-CN"/>
        </w:rPr>
        <w:t>. For each block</w:t>
      </w:r>
      <w:r w:rsidR="004141BA">
        <w:rPr>
          <w:rFonts w:eastAsia="SimSun"/>
          <w:lang w:eastAsia="zh-CN"/>
        </w:rPr>
        <w:t>,</w:t>
      </w:r>
      <w:r w:rsidR="00790B53">
        <w:rPr>
          <w:rFonts w:eastAsia="SimSun"/>
          <w:lang w:eastAsia="zh-CN"/>
        </w:rPr>
        <w:t xml:space="preserve"> UE-specific MA signature </w:t>
      </w:r>
      <w:r w:rsidR="00B9622E">
        <w:rPr>
          <w:rFonts w:eastAsia="SimSun"/>
          <w:lang w:eastAsia="zh-CN"/>
        </w:rPr>
        <w:t>may</w:t>
      </w:r>
      <w:r w:rsidR="00790B53">
        <w:rPr>
          <w:rFonts w:eastAsia="SimSun"/>
          <w:lang w:eastAsia="zh-CN"/>
        </w:rPr>
        <w:t xml:space="preserve"> be </w:t>
      </w:r>
      <w:r w:rsidR="002449D3">
        <w:rPr>
          <w:rFonts w:eastAsia="SimSun"/>
          <w:lang w:eastAsia="zh-CN"/>
        </w:rPr>
        <w:t>applied to differentiate NOMA from</w:t>
      </w:r>
      <w:r w:rsidR="00790B53">
        <w:rPr>
          <w:rFonts w:eastAsia="SimSun"/>
          <w:lang w:eastAsia="zh-CN"/>
        </w:rPr>
        <w:t xml:space="preserve"> OMA</w:t>
      </w:r>
      <w:r>
        <w:rPr>
          <w:rFonts w:eastAsia="SimSun"/>
          <w:lang w:eastAsia="zh-CN"/>
        </w:rPr>
        <w:t>.</w:t>
      </w:r>
      <w:r w:rsidR="000B453B">
        <w:rPr>
          <w:rFonts w:eastAsia="SimSun"/>
          <w:lang w:eastAsia="zh-CN"/>
        </w:rPr>
        <w:t xml:space="preserve"> More detailed </w:t>
      </w:r>
      <w:r w:rsidR="00B9622E">
        <w:rPr>
          <w:rFonts w:eastAsia="SimSun"/>
          <w:lang w:eastAsia="zh-CN"/>
        </w:rPr>
        <w:t xml:space="preserve">discussion of </w:t>
      </w:r>
      <w:r w:rsidR="000B453B">
        <w:rPr>
          <w:rFonts w:eastAsia="SimSun"/>
          <w:lang w:eastAsia="zh-CN"/>
        </w:rPr>
        <w:t xml:space="preserve">transmitter processing of different schemes can be found in </w:t>
      </w:r>
      <w:r w:rsidR="00DE63FE">
        <w:rPr>
          <w:rFonts w:eastAsia="SimSun"/>
          <w:lang w:eastAsia="zh-CN"/>
        </w:rPr>
        <w:fldChar w:fldCharType="begin"/>
      </w:r>
      <w:r w:rsidR="00E62745">
        <w:rPr>
          <w:rFonts w:eastAsia="SimSun"/>
          <w:lang w:eastAsia="zh-CN"/>
        </w:rPr>
        <w:instrText xml:space="preserve"> REF _Ref506231998 \n \h </w:instrText>
      </w:r>
      <w:r w:rsidR="00DE63FE">
        <w:rPr>
          <w:rFonts w:eastAsia="SimSun"/>
          <w:lang w:eastAsia="zh-CN"/>
        </w:rPr>
      </w:r>
      <w:r w:rsidR="00DE63FE">
        <w:rPr>
          <w:rFonts w:eastAsia="SimSun"/>
          <w:lang w:eastAsia="zh-CN"/>
        </w:rPr>
        <w:fldChar w:fldCharType="separate"/>
      </w:r>
      <w:r w:rsidR="00E62745">
        <w:rPr>
          <w:rFonts w:eastAsia="SimSun"/>
          <w:lang w:eastAsia="zh-CN"/>
        </w:rPr>
        <w:t>[4]</w:t>
      </w:r>
      <w:r w:rsidR="00DE63FE">
        <w:rPr>
          <w:rFonts w:eastAsia="SimSun"/>
          <w:lang w:eastAsia="zh-CN"/>
        </w:rPr>
        <w:fldChar w:fldCharType="end"/>
      </w:r>
      <w:r w:rsidR="000B453B">
        <w:rPr>
          <w:rFonts w:eastAsia="SimSun"/>
          <w:lang w:eastAsia="zh-CN"/>
        </w:rPr>
        <w:t>.</w:t>
      </w:r>
      <w:r w:rsidR="00C627C8">
        <w:rPr>
          <w:rFonts w:eastAsia="SimSun"/>
          <w:lang w:eastAsia="zh-CN"/>
        </w:rPr>
        <w:t xml:space="preserve"> Companies </w:t>
      </w:r>
      <w:r w:rsidR="002449D3">
        <w:rPr>
          <w:rFonts w:eastAsia="SimSun"/>
          <w:lang w:eastAsia="zh-CN"/>
        </w:rPr>
        <w:t xml:space="preserve">who </w:t>
      </w:r>
      <w:r w:rsidR="00C627C8">
        <w:rPr>
          <w:rFonts w:eastAsia="SimSun"/>
          <w:lang w:eastAsia="zh-CN"/>
        </w:rPr>
        <w:t xml:space="preserve">propose the </w:t>
      </w:r>
      <w:r w:rsidR="00D575A1">
        <w:rPr>
          <w:rFonts w:eastAsia="SimSun"/>
          <w:lang w:eastAsia="zh-CN"/>
        </w:rPr>
        <w:t>scheme</w:t>
      </w:r>
      <w:r w:rsidR="00784056">
        <w:rPr>
          <w:rFonts w:eastAsia="SimSun"/>
          <w:lang w:eastAsia="zh-CN"/>
        </w:rPr>
        <w:t>s</w:t>
      </w:r>
      <w:r w:rsidR="00D575A1">
        <w:rPr>
          <w:rFonts w:eastAsia="SimSun"/>
          <w:lang w:eastAsia="zh-CN"/>
        </w:rPr>
        <w:t xml:space="preserve"> operated</w:t>
      </w:r>
      <w:r w:rsidR="00C627C8">
        <w:rPr>
          <w:rFonts w:eastAsia="SimSun"/>
          <w:lang w:eastAsia="zh-CN"/>
        </w:rPr>
        <w:t xml:space="preserve"> in </w:t>
      </w:r>
      <w:r w:rsidR="002449D3">
        <w:rPr>
          <w:rFonts w:eastAsia="SimSun"/>
          <w:lang w:eastAsia="zh-CN"/>
        </w:rPr>
        <w:t>certain</w:t>
      </w:r>
      <w:r w:rsidR="00C627C8">
        <w:rPr>
          <w:rFonts w:eastAsia="SimSun"/>
          <w:lang w:eastAsia="zh-CN"/>
        </w:rPr>
        <w:t xml:space="preserve"> block</w:t>
      </w:r>
      <w:r w:rsidR="00CA117A">
        <w:rPr>
          <w:rFonts w:eastAsia="SimSun"/>
          <w:lang w:eastAsia="zh-CN"/>
        </w:rPr>
        <w:t>(</w:t>
      </w:r>
      <w:r w:rsidR="00C627C8">
        <w:rPr>
          <w:rFonts w:eastAsia="SimSun"/>
          <w:lang w:eastAsia="zh-CN"/>
        </w:rPr>
        <w:t>s</w:t>
      </w:r>
      <w:r w:rsidR="00CA117A">
        <w:rPr>
          <w:rFonts w:eastAsia="SimSun"/>
          <w:lang w:eastAsia="zh-CN"/>
        </w:rPr>
        <w:t>)</w:t>
      </w:r>
      <w:r w:rsidR="00C627C8">
        <w:rPr>
          <w:rFonts w:eastAsia="SimSun"/>
          <w:lang w:eastAsia="zh-CN"/>
        </w:rPr>
        <w:t xml:space="preserve"> </w:t>
      </w:r>
      <w:r w:rsidR="00CC7509">
        <w:rPr>
          <w:rFonts w:eastAsia="SimSun"/>
          <w:lang w:eastAsia="zh-CN"/>
        </w:rPr>
        <w:t>are encouraged to</w:t>
      </w:r>
      <w:r w:rsidR="00C627C8">
        <w:rPr>
          <w:rFonts w:eastAsia="SimSun"/>
          <w:lang w:eastAsia="zh-CN"/>
        </w:rPr>
        <w:t xml:space="preserve"> </w:t>
      </w:r>
      <w:r w:rsidR="003E16F4" w:rsidRPr="000B453B">
        <w:rPr>
          <w:rFonts w:eastAsia="SimSun"/>
          <w:lang w:eastAsia="zh-CN"/>
        </w:rPr>
        <w:t>demonstrate</w:t>
      </w:r>
      <w:r w:rsidR="00C627C8" w:rsidRPr="000B453B">
        <w:rPr>
          <w:rFonts w:eastAsia="SimSun"/>
          <w:lang w:eastAsia="zh-CN"/>
        </w:rPr>
        <w:t xml:space="preserve"> the performance gain of</w:t>
      </w:r>
      <w:r w:rsidR="0004416B" w:rsidRPr="000B453B">
        <w:rPr>
          <w:rFonts w:eastAsia="SimSun"/>
          <w:lang w:eastAsia="zh-CN"/>
        </w:rPr>
        <w:t xml:space="preserve"> NOMA over OMA</w:t>
      </w:r>
      <w:r w:rsidR="00B236FB">
        <w:rPr>
          <w:rFonts w:eastAsia="SimSun"/>
          <w:lang w:eastAsia="zh-CN"/>
        </w:rPr>
        <w:t xml:space="preserve"> or comparison between different NOMA scheme</w:t>
      </w:r>
      <w:r w:rsidR="006D5302">
        <w:rPr>
          <w:rFonts w:eastAsia="SimSun"/>
          <w:lang w:eastAsia="zh-CN"/>
        </w:rPr>
        <w:t>s</w:t>
      </w:r>
      <w:r w:rsidR="00C627C8">
        <w:rPr>
          <w:rFonts w:eastAsia="SimSun"/>
          <w:lang w:eastAsia="zh-CN"/>
        </w:rPr>
        <w:t xml:space="preserve"> </w:t>
      </w:r>
      <w:r w:rsidR="00861CC1">
        <w:rPr>
          <w:rFonts w:eastAsia="SimSun"/>
          <w:lang w:eastAsia="zh-CN"/>
        </w:rPr>
        <w:t>via</w:t>
      </w:r>
      <w:r w:rsidR="00C627C8">
        <w:rPr>
          <w:rFonts w:eastAsia="SimSun"/>
          <w:lang w:eastAsia="zh-CN"/>
        </w:rPr>
        <w:t xml:space="preserve"> link-level simulation, system-level simulation or theoretical analysis.</w:t>
      </w:r>
      <w:r w:rsidR="00E62745">
        <w:rPr>
          <w:rFonts w:eastAsia="SimSun"/>
          <w:lang w:eastAsia="zh-CN"/>
        </w:rPr>
        <w:t xml:space="preserve"> The evaluation of the benefit of NOMA over OMA for different use scenarios will be mainly concluded based on system-level simulations, while link-level simulation can provide some references for the performance comparison </w:t>
      </w:r>
      <w:r w:rsidR="00861CC1">
        <w:rPr>
          <w:rFonts w:eastAsia="SimSun"/>
          <w:lang w:eastAsia="zh-CN"/>
        </w:rPr>
        <w:t>between</w:t>
      </w:r>
      <w:r w:rsidR="00E62745">
        <w:rPr>
          <w:rFonts w:eastAsia="SimSun"/>
          <w:lang w:eastAsia="zh-CN"/>
        </w:rPr>
        <w:t xml:space="preserve"> different NOMA schemes</w:t>
      </w:r>
      <w:r w:rsidR="00861CC1">
        <w:rPr>
          <w:rFonts w:eastAsia="SimSun"/>
          <w:lang w:eastAsia="zh-CN"/>
        </w:rPr>
        <w:t xml:space="preserve"> and help on complexity analysis of receivers</w:t>
      </w:r>
      <w:r w:rsidR="00E62745">
        <w:rPr>
          <w:rFonts w:eastAsia="SimSun"/>
          <w:lang w:eastAsia="zh-CN"/>
        </w:rPr>
        <w:t>.</w:t>
      </w:r>
    </w:p>
    <w:p w:rsidR="000471D9" w:rsidRDefault="002002ED" w:rsidP="0076532D">
      <w:pPr>
        <w:keepNext/>
        <w:snapToGrid w:val="0"/>
        <w:spacing w:after="0" w:line="264" w:lineRule="auto"/>
        <w:jc w:val="center"/>
      </w:pPr>
      <w:r>
        <w:rPr>
          <w:noProof/>
          <w:lang w:val="en-US" w:eastAsia="zh-CN"/>
        </w:rPr>
        <w:drawing>
          <wp:inline distT="0" distB="0" distL="0" distR="0">
            <wp:extent cx="5797550" cy="621982"/>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820065" cy="624397"/>
                    </a:xfrm>
                    <a:prstGeom prst="rect">
                      <a:avLst/>
                    </a:prstGeom>
                  </pic:spPr>
                </pic:pic>
              </a:graphicData>
            </a:graphic>
          </wp:inline>
        </w:drawing>
      </w:r>
      <w:r w:rsidR="00A30B07" w:rsidRPr="00A30B07">
        <w:rPr>
          <w:noProof/>
          <w:lang w:val="en-US" w:eastAsia="zh-CN"/>
        </w:rPr>
        <w:t xml:space="preserve"> </w:t>
      </w:r>
    </w:p>
    <w:p w:rsidR="008C38B3" w:rsidRPr="002411E0" w:rsidRDefault="000471D9" w:rsidP="000471D9">
      <w:pPr>
        <w:pStyle w:val="Caption"/>
        <w:jc w:val="center"/>
        <w:rPr>
          <w:rFonts w:eastAsiaTheme="minorEastAsia"/>
          <w:b w:val="0"/>
          <w:lang w:eastAsia="zh-CN"/>
        </w:rPr>
      </w:pPr>
      <w:bookmarkStart w:id="4" w:name="_Ref505714121"/>
      <w:r w:rsidRPr="000471D9">
        <w:rPr>
          <w:b w:val="0"/>
        </w:rPr>
        <w:t xml:space="preserve">Figure </w:t>
      </w:r>
      <w:r w:rsidR="00DE63FE" w:rsidRPr="000471D9">
        <w:rPr>
          <w:b w:val="0"/>
        </w:rPr>
        <w:fldChar w:fldCharType="begin"/>
      </w:r>
      <w:r w:rsidRPr="000471D9">
        <w:rPr>
          <w:b w:val="0"/>
        </w:rPr>
        <w:instrText xml:space="preserve"> SEQ Figure \* ARABIC </w:instrText>
      </w:r>
      <w:r w:rsidR="00DE63FE" w:rsidRPr="000471D9">
        <w:rPr>
          <w:b w:val="0"/>
        </w:rPr>
        <w:fldChar w:fldCharType="separate"/>
      </w:r>
      <w:proofErr w:type="gramStart"/>
      <w:r w:rsidR="00C31ECA">
        <w:rPr>
          <w:b w:val="0"/>
          <w:noProof/>
        </w:rPr>
        <w:t>2</w:t>
      </w:r>
      <w:r w:rsidR="00DE63FE" w:rsidRPr="000471D9">
        <w:rPr>
          <w:b w:val="0"/>
        </w:rPr>
        <w:fldChar w:fldCharType="end"/>
      </w:r>
      <w:bookmarkEnd w:id="4"/>
      <w:r w:rsidRPr="000471D9">
        <w:rPr>
          <w:b w:val="0"/>
        </w:rPr>
        <w:t xml:space="preserve"> General channel structure</w:t>
      </w:r>
      <w:proofErr w:type="gramEnd"/>
      <w:r w:rsidRPr="000471D9">
        <w:rPr>
          <w:b w:val="0"/>
        </w:rPr>
        <w:t xml:space="preserve"> of NOMA schemes a</w:t>
      </w:r>
      <w:r w:rsidRPr="005E74BD">
        <w:rPr>
          <w:b w:val="0"/>
        </w:rPr>
        <w:t>t transmitter</w:t>
      </w:r>
      <w:r w:rsidR="005A122B">
        <w:rPr>
          <w:rFonts w:eastAsiaTheme="minorEastAsia" w:hint="eastAsia"/>
          <w:b w:val="0"/>
          <w:lang w:eastAsia="zh-CN"/>
        </w:rPr>
        <w:t>.</w:t>
      </w:r>
    </w:p>
    <w:p w:rsidR="00C2423F" w:rsidRPr="008F71B8" w:rsidRDefault="008F71B8" w:rsidP="00E11B6F">
      <w:pPr>
        <w:rPr>
          <w:rFonts w:eastAsia="SimSun"/>
          <w:b/>
          <w:i/>
        </w:rPr>
      </w:pPr>
      <w:r w:rsidRPr="008F71B8">
        <w:rPr>
          <w:rFonts w:eastAsia="SimSun" w:hint="eastAsia"/>
          <w:b/>
          <w:i/>
        </w:rPr>
        <w:t>Proposal 1:</w:t>
      </w:r>
      <w:r w:rsidR="00117CF0">
        <w:rPr>
          <w:rFonts w:eastAsia="SimSun"/>
          <w:b/>
          <w:i/>
        </w:rPr>
        <w:t xml:space="preserve"> Block-wise evaluations should be prioritized</w:t>
      </w:r>
      <w:r w:rsidR="00C1137D">
        <w:rPr>
          <w:rFonts w:eastAsia="SimSun"/>
          <w:b/>
          <w:i/>
        </w:rPr>
        <w:t xml:space="preserve"> for the comparison </w:t>
      </w:r>
      <w:r w:rsidR="00C1137D" w:rsidRPr="00C1137D">
        <w:rPr>
          <w:rFonts w:eastAsia="SimSun"/>
          <w:b/>
          <w:i/>
        </w:rPr>
        <w:t xml:space="preserve">between </w:t>
      </w:r>
      <w:r w:rsidR="00C1137D">
        <w:rPr>
          <w:rFonts w:eastAsia="SimSun"/>
          <w:b/>
          <w:i/>
        </w:rPr>
        <w:t xml:space="preserve">NOMA </w:t>
      </w:r>
      <w:r w:rsidR="00C1137D" w:rsidRPr="00C1137D">
        <w:rPr>
          <w:rFonts w:eastAsia="SimSun"/>
          <w:b/>
          <w:i/>
        </w:rPr>
        <w:t>and baseline OMA</w:t>
      </w:r>
      <w:r w:rsidR="00C1137D">
        <w:rPr>
          <w:rFonts w:eastAsia="SimSun"/>
          <w:b/>
          <w:i/>
        </w:rPr>
        <w:t xml:space="preserve"> or </w:t>
      </w:r>
      <w:r w:rsidR="00861CC1">
        <w:rPr>
          <w:rFonts w:eastAsia="SimSun"/>
          <w:b/>
          <w:i/>
        </w:rPr>
        <w:t>between</w:t>
      </w:r>
      <w:r w:rsidR="00C1137D">
        <w:rPr>
          <w:rFonts w:eastAsia="SimSun"/>
          <w:b/>
          <w:i/>
        </w:rPr>
        <w:t xml:space="preserve"> </w:t>
      </w:r>
      <w:r w:rsidR="00C1137D" w:rsidRPr="00C1137D">
        <w:rPr>
          <w:rFonts w:eastAsia="SimSun"/>
          <w:b/>
          <w:i/>
        </w:rPr>
        <w:t>different NOMA schemes</w:t>
      </w:r>
      <w:r w:rsidR="00117CF0">
        <w:rPr>
          <w:rFonts w:eastAsia="SimSun"/>
          <w:b/>
          <w:i/>
        </w:rPr>
        <w:t>.</w:t>
      </w:r>
    </w:p>
    <w:p w:rsidR="001703AC" w:rsidRDefault="00755045" w:rsidP="007434D6">
      <w:pPr>
        <w:pStyle w:val="Heading4"/>
        <w:rPr>
          <w:rFonts w:eastAsia="SimSun"/>
          <w:lang w:eastAsia="zh-CN"/>
        </w:rPr>
      </w:pPr>
      <w:r>
        <w:rPr>
          <w:rFonts w:eastAsia="SimSun"/>
          <w:lang w:eastAsia="zh-CN"/>
        </w:rPr>
        <w:t xml:space="preserve">2.2 </w:t>
      </w:r>
      <w:r w:rsidR="001703AC">
        <w:rPr>
          <w:rFonts w:eastAsia="SimSun" w:hint="eastAsia"/>
          <w:lang w:eastAsia="zh-CN"/>
        </w:rPr>
        <w:t>Performance metric</w:t>
      </w:r>
      <w:r>
        <w:rPr>
          <w:rFonts w:eastAsia="SimSun"/>
          <w:lang w:eastAsia="zh-CN"/>
        </w:rPr>
        <w:t>s</w:t>
      </w:r>
    </w:p>
    <w:p w:rsidR="003737FE" w:rsidRDefault="003737FE" w:rsidP="00764F60">
      <w:pPr>
        <w:pStyle w:val="LGTdoc"/>
        <w:spacing w:afterLines="20"/>
        <w:rPr>
          <w:rFonts w:eastAsia="SimSun"/>
          <w:sz w:val="20"/>
          <w:szCs w:val="20"/>
          <w:lang w:eastAsia="zh-CN"/>
        </w:rPr>
      </w:pPr>
      <w:r>
        <w:rPr>
          <w:rFonts w:eastAsia="SimSun" w:hint="eastAsia"/>
          <w:sz w:val="20"/>
          <w:szCs w:val="20"/>
          <w:lang w:eastAsia="zh-CN"/>
        </w:rPr>
        <w:t xml:space="preserve">As for different scenarios, the key performance requirements are quite different, and the </w:t>
      </w:r>
      <w:r w:rsidR="005E3DA3">
        <w:rPr>
          <w:rFonts w:eastAsia="SimSun" w:hint="eastAsia"/>
          <w:sz w:val="20"/>
          <w:szCs w:val="20"/>
          <w:lang w:eastAsia="zh-CN"/>
        </w:rPr>
        <w:t xml:space="preserve">proposed </w:t>
      </w:r>
      <w:r>
        <w:rPr>
          <w:rFonts w:eastAsia="SimSun" w:hint="eastAsia"/>
          <w:sz w:val="20"/>
          <w:szCs w:val="20"/>
          <w:lang w:eastAsia="zh-CN"/>
        </w:rPr>
        <w:t xml:space="preserve">multiple access schemes </w:t>
      </w:r>
      <w:r w:rsidR="00861CC1">
        <w:rPr>
          <w:rFonts w:eastAsia="SimSun"/>
          <w:sz w:val="20"/>
          <w:szCs w:val="20"/>
          <w:lang w:eastAsia="zh-CN"/>
        </w:rPr>
        <w:t>may</w:t>
      </w:r>
      <w:r w:rsidR="005E3DA3">
        <w:rPr>
          <w:rFonts w:eastAsia="SimSun"/>
          <w:sz w:val="20"/>
          <w:szCs w:val="20"/>
          <w:lang w:eastAsia="zh-CN"/>
        </w:rPr>
        <w:t xml:space="preserve"> </w:t>
      </w:r>
      <w:r w:rsidR="00861CC1">
        <w:rPr>
          <w:rFonts w:eastAsia="SimSun"/>
          <w:sz w:val="20"/>
          <w:szCs w:val="20"/>
          <w:lang w:eastAsia="zh-CN"/>
        </w:rPr>
        <w:t>also vary</w:t>
      </w:r>
      <w:r w:rsidR="005E3DA3">
        <w:rPr>
          <w:rFonts w:eastAsia="SimSun"/>
          <w:sz w:val="20"/>
          <w:szCs w:val="20"/>
          <w:lang w:eastAsia="zh-CN"/>
        </w:rPr>
        <w:t xml:space="preserve"> </w:t>
      </w:r>
      <w:r w:rsidR="00861CC1">
        <w:rPr>
          <w:rFonts w:eastAsia="SimSun"/>
          <w:sz w:val="20"/>
          <w:szCs w:val="20"/>
          <w:lang w:eastAsia="zh-CN"/>
        </w:rPr>
        <w:t>in</w:t>
      </w:r>
      <w:r w:rsidR="00E75A30">
        <w:rPr>
          <w:rFonts w:eastAsia="SimSun"/>
          <w:sz w:val="20"/>
          <w:szCs w:val="20"/>
          <w:lang w:eastAsia="zh-CN"/>
        </w:rPr>
        <w:t xml:space="preserve"> different use scenarios</w:t>
      </w:r>
      <w:r>
        <w:rPr>
          <w:rFonts w:eastAsia="SimSun" w:hint="eastAsia"/>
          <w:sz w:val="20"/>
          <w:szCs w:val="20"/>
          <w:lang w:eastAsia="zh-CN"/>
        </w:rPr>
        <w:t xml:space="preserve">. </w:t>
      </w:r>
      <w:r w:rsidR="005E3DA3">
        <w:rPr>
          <w:rFonts w:eastAsia="SimSun"/>
          <w:sz w:val="20"/>
          <w:szCs w:val="20"/>
          <w:lang w:eastAsia="zh-CN"/>
        </w:rPr>
        <w:t>Therefore</w:t>
      </w:r>
      <w:r>
        <w:rPr>
          <w:rFonts w:eastAsia="SimSun" w:hint="eastAsia"/>
          <w:sz w:val="20"/>
          <w:szCs w:val="20"/>
          <w:lang w:eastAsia="zh-CN"/>
        </w:rPr>
        <w:t xml:space="preserve">, evaluation on multiple access schemes should be carried out for different </w:t>
      </w:r>
      <w:r w:rsidR="002B2916">
        <w:rPr>
          <w:rFonts w:eastAsia="SimSun"/>
          <w:sz w:val="20"/>
          <w:szCs w:val="20"/>
          <w:lang w:eastAsia="zh-CN"/>
        </w:rPr>
        <w:t xml:space="preserve">use </w:t>
      </w:r>
      <w:r>
        <w:rPr>
          <w:rFonts w:eastAsia="SimSun" w:hint="eastAsia"/>
          <w:sz w:val="20"/>
          <w:szCs w:val="20"/>
          <w:lang w:eastAsia="zh-CN"/>
        </w:rPr>
        <w:t>scenarios separately.</w:t>
      </w:r>
    </w:p>
    <w:p w:rsidR="003737FE" w:rsidRDefault="00861CC1" w:rsidP="003737FE">
      <w:pPr>
        <w:snapToGrid w:val="0"/>
        <w:spacing w:after="0" w:line="264" w:lineRule="auto"/>
        <w:jc w:val="both"/>
        <w:rPr>
          <w:rFonts w:eastAsia="SimSun"/>
          <w:lang w:eastAsia="zh-CN"/>
        </w:rPr>
      </w:pPr>
      <w:r>
        <w:rPr>
          <w:rFonts w:eastAsia="SimSun"/>
          <w:lang w:eastAsia="zh-CN"/>
        </w:rPr>
        <w:t>M</w:t>
      </w:r>
      <w:r w:rsidR="003737FE">
        <w:rPr>
          <w:rFonts w:eastAsia="SimSun" w:hint="eastAsia"/>
          <w:lang w:eastAsia="zh-CN"/>
        </w:rPr>
        <w:t xml:space="preserve">ajor </w:t>
      </w:r>
      <w:r w:rsidR="003737FE">
        <w:rPr>
          <w:rFonts w:eastAsia="SimSun"/>
          <w:lang w:eastAsia="zh-CN"/>
        </w:rPr>
        <w:t>system requirement of different use scenarios</w:t>
      </w:r>
      <w:r w:rsidR="00E73DCA">
        <w:rPr>
          <w:rFonts w:eastAsia="SimSun"/>
          <w:lang w:eastAsia="zh-CN"/>
        </w:rPr>
        <w:t xml:space="preserve"> mentioned in the SID</w:t>
      </w:r>
      <w:r w:rsidR="003737FE">
        <w:rPr>
          <w:rFonts w:eastAsia="SimSun"/>
          <w:lang w:eastAsia="zh-CN"/>
        </w:rPr>
        <w:t xml:space="preserve"> are listed as follow</w:t>
      </w:r>
      <w:r>
        <w:rPr>
          <w:rFonts w:eastAsia="SimSun"/>
          <w:lang w:eastAsia="zh-CN"/>
        </w:rPr>
        <w:t>s</w:t>
      </w:r>
      <w:r w:rsidR="003737FE">
        <w:rPr>
          <w:rFonts w:eastAsia="SimSun"/>
          <w:lang w:eastAsia="zh-CN"/>
        </w:rPr>
        <w:t>:</w:t>
      </w:r>
    </w:p>
    <w:p w:rsidR="003737FE" w:rsidRPr="004E1EA9" w:rsidRDefault="003737FE" w:rsidP="00861CC1">
      <w:pPr>
        <w:numPr>
          <w:ilvl w:val="0"/>
          <w:numId w:val="13"/>
        </w:numPr>
        <w:snapToGrid w:val="0"/>
        <w:spacing w:after="0" w:line="264" w:lineRule="auto"/>
        <w:ind w:left="630" w:hanging="210"/>
        <w:jc w:val="both"/>
        <w:rPr>
          <w:rFonts w:eastAsia="SimSun"/>
          <w:lang w:eastAsia="zh-CN"/>
        </w:rPr>
      </w:pPr>
      <w:r w:rsidRPr="004E1EA9">
        <w:rPr>
          <w:rFonts w:eastAsia="SimSun" w:hint="eastAsia"/>
          <w:lang w:eastAsia="zh-CN"/>
        </w:rPr>
        <w:t>mMTC</w:t>
      </w:r>
      <w:r w:rsidRPr="004E1EA9">
        <w:rPr>
          <w:rFonts w:eastAsia="SimSun"/>
          <w:lang w:eastAsia="zh-CN"/>
        </w:rPr>
        <w:t>/</w:t>
      </w:r>
      <w:proofErr w:type="spellStart"/>
      <w:r w:rsidRPr="004E1EA9">
        <w:rPr>
          <w:rFonts w:eastAsia="SimSun"/>
          <w:lang w:eastAsia="zh-CN"/>
        </w:rPr>
        <w:t>eMBB</w:t>
      </w:r>
      <w:proofErr w:type="spellEnd"/>
      <w:r w:rsidRPr="004E1EA9">
        <w:rPr>
          <w:rFonts w:eastAsia="SimSun"/>
          <w:lang w:eastAsia="zh-CN"/>
        </w:rPr>
        <w:t xml:space="preserve"> small data</w:t>
      </w:r>
      <w:r w:rsidRPr="004E1EA9">
        <w:rPr>
          <w:rFonts w:eastAsia="SimSun" w:hint="eastAsia"/>
          <w:lang w:eastAsia="zh-CN"/>
        </w:rPr>
        <w:t xml:space="preserve">: </w:t>
      </w:r>
      <w:r w:rsidR="00784056">
        <w:rPr>
          <w:rFonts w:eastAsia="SimSun"/>
          <w:lang w:eastAsia="zh-CN"/>
        </w:rPr>
        <w:t>10</w:t>
      </w:r>
      <w:r w:rsidR="00784056" w:rsidRPr="00784056">
        <w:rPr>
          <w:rFonts w:eastAsia="SimSun"/>
          <w:vertAlign w:val="superscript"/>
          <w:lang w:eastAsia="zh-CN"/>
        </w:rPr>
        <w:t>6</w:t>
      </w:r>
      <w:r w:rsidR="00784056">
        <w:rPr>
          <w:rFonts w:eastAsia="SimSun"/>
          <w:lang w:eastAsia="zh-CN"/>
        </w:rPr>
        <w:t>/km</w:t>
      </w:r>
      <w:r w:rsidR="00784056" w:rsidRPr="00784056">
        <w:rPr>
          <w:rFonts w:eastAsia="SimSun"/>
          <w:vertAlign w:val="superscript"/>
          <w:lang w:eastAsia="zh-CN"/>
        </w:rPr>
        <w:t>2</w:t>
      </w:r>
      <w:r w:rsidR="005106C5">
        <w:rPr>
          <w:rFonts w:eastAsia="SimSun"/>
          <w:lang w:eastAsia="zh-CN"/>
        </w:rPr>
        <w:t xml:space="preserve"> </w:t>
      </w:r>
      <w:r w:rsidRPr="004E1EA9">
        <w:rPr>
          <w:rFonts w:eastAsia="SimSun" w:hint="eastAsia"/>
          <w:lang w:eastAsia="zh-CN"/>
        </w:rPr>
        <w:t>connection de</w:t>
      </w:r>
      <w:r w:rsidRPr="004E1EA9">
        <w:rPr>
          <w:rFonts w:eastAsia="SimSun"/>
          <w:lang w:eastAsia="zh-CN"/>
        </w:rPr>
        <w:t>n</w:t>
      </w:r>
      <w:r w:rsidRPr="004E1EA9">
        <w:rPr>
          <w:rFonts w:eastAsia="SimSun" w:hint="eastAsia"/>
          <w:lang w:eastAsia="zh-CN"/>
        </w:rPr>
        <w:t>sity</w:t>
      </w:r>
      <w:r w:rsidRPr="004E1EA9">
        <w:rPr>
          <w:rFonts w:eastAsia="SimSun"/>
          <w:lang w:eastAsia="zh-CN"/>
        </w:rPr>
        <w:t>, link budget</w:t>
      </w:r>
      <w:r w:rsidR="007E4240">
        <w:rPr>
          <w:rFonts w:eastAsia="SimSun"/>
          <w:lang w:eastAsia="zh-CN"/>
        </w:rPr>
        <w:t xml:space="preserve"> 164dB MCL</w:t>
      </w:r>
      <w:r w:rsidR="00824416">
        <w:rPr>
          <w:rFonts w:eastAsia="SimSun"/>
          <w:lang w:eastAsia="zh-CN"/>
        </w:rPr>
        <w:t>;</w:t>
      </w:r>
    </w:p>
    <w:p w:rsidR="003737FE" w:rsidRPr="004E1EA9" w:rsidRDefault="00784056" w:rsidP="00861CC1">
      <w:pPr>
        <w:numPr>
          <w:ilvl w:val="0"/>
          <w:numId w:val="13"/>
        </w:numPr>
        <w:snapToGrid w:val="0"/>
        <w:spacing w:after="0" w:line="264" w:lineRule="auto"/>
        <w:ind w:left="630" w:hanging="210"/>
        <w:jc w:val="both"/>
        <w:rPr>
          <w:rFonts w:eastAsia="SimSun"/>
          <w:lang w:eastAsia="zh-CN"/>
        </w:rPr>
      </w:pPr>
      <w:r>
        <w:rPr>
          <w:rFonts w:eastAsia="SimSun"/>
          <w:lang w:eastAsia="zh-CN"/>
        </w:rPr>
        <w:t xml:space="preserve">URLLC: 1ms latency and </w:t>
      </w:r>
      <w:r w:rsidR="003737FE" w:rsidRPr="004E1EA9">
        <w:rPr>
          <w:rFonts w:eastAsia="SimSun"/>
          <w:lang w:eastAsia="zh-CN"/>
        </w:rPr>
        <w:t>reliability</w:t>
      </w:r>
      <w:r>
        <w:rPr>
          <w:rFonts w:eastAsia="SimSun"/>
          <w:lang w:eastAsia="zh-CN"/>
        </w:rPr>
        <w:t xml:space="preserve"> with 10</w:t>
      </w:r>
      <w:r w:rsidRPr="00784056">
        <w:rPr>
          <w:rFonts w:eastAsia="SimSun"/>
          <w:vertAlign w:val="superscript"/>
          <w:lang w:eastAsia="zh-CN"/>
        </w:rPr>
        <w:t>-5</w:t>
      </w:r>
      <w:r w:rsidRPr="004E1EA9">
        <w:rPr>
          <w:rFonts w:eastAsia="SimSun"/>
          <w:lang w:eastAsia="zh-CN"/>
        </w:rPr>
        <w:t xml:space="preserve"> </w:t>
      </w:r>
      <w:r>
        <w:rPr>
          <w:rFonts w:eastAsia="SimSun"/>
          <w:lang w:eastAsia="zh-CN"/>
        </w:rPr>
        <w:t>BLER</w:t>
      </w:r>
      <w:r w:rsidR="00824416">
        <w:rPr>
          <w:rFonts w:eastAsia="SimSun"/>
          <w:lang w:eastAsia="zh-CN"/>
        </w:rPr>
        <w:t>;</w:t>
      </w:r>
    </w:p>
    <w:p w:rsidR="003737FE" w:rsidRDefault="003737FE" w:rsidP="00861CC1">
      <w:pPr>
        <w:numPr>
          <w:ilvl w:val="0"/>
          <w:numId w:val="13"/>
        </w:numPr>
        <w:snapToGrid w:val="0"/>
        <w:spacing w:afterLines="50" w:line="264" w:lineRule="auto"/>
        <w:ind w:left="630" w:hanging="210"/>
        <w:jc w:val="both"/>
        <w:rPr>
          <w:rFonts w:eastAsia="SimSun"/>
          <w:lang w:eastAsia="zh-CN"/>
        </w:rPr>
      </w:pPr>
      <w:proofErr w:type="spellStart"/>
      <w:proofErr w:type="gramStart"/>
      <w:r w:rsidRPr="004E1EA9">
        <w:rPr>
          <w:rFonts w:eastAsia="SimSun"/>
          <w:lang w:eastAsia="zh-CN"/>
        </w:rPr>
        <w:t>eMBB</w:t>
      </w:r>
      <w:proofErr w:type="spellEnd"/>
      <w:proofErr w:type="gramEnd"/>
      <w:r w:rsidRPr="004E1EA9">
        <w:rPr>
          <w:rFonts w:eastAsia="SimSun"/>
          <w:lang w:eastAsia="zh-CN"/>
        </w:rPr>
        <w:t xml:space="preserve">: </w:t>
      </w:r>
      <w:r w:rsidR="00784056">
        <w:rPr>
          <w:rFonts w:eastAsia="SimSun"/>
          <w:lang w:eastAsia="zh-CN"/>
        </w:rPr>
        <w:t xml:space="preserve">capacity and </w:t>
      </w:r>
      <w:r>
        <w:rPr>
          <w:rFonts w:eastAsia="SimSun"/>
          <w:lang w:eastAsia="zh-CN"/>
        </w:rPr>
        <w:t>throughput</w:t>
      </w:r>
      <w:r w:rsidR="00824416">
        <w:rPr>
          <w:rFonts w:eastAsia="SimSun"/>
          <w:lang w:eastAsia="zh-CN"/>
        </w:rPr>
        <w:t>.</w:t>
      </w:r>
    </w:p>
    <w:p w:rsidR="002C6AE6" w:rsidRDefault="003737FE" w:rsidP="00764F60">
      <w:pPr>
        <w:snapToGrid w:val="0"/>
        <w:spacing w:afterLines="20" w:line="264" w:lineRule="auto"/>
        <w:jc w:val="both"/>
        <w:rPr>
          <w:lang w:eastAsia="zh-CN"/>
        </w:rPr>
      </w:pPr>
      <w:r>
        <w:rPr>
          <w:lang w:eastAsia="zh-CN"/>
        </w:rPr>
        <w:t>P</w:t>
      </w:r>
      <w:r w:rsidR="007404D5">
        <w:rPr>
          <w:lang w:eastAsia="zh-CN"/>
        </w:rPr>
        <w:t>erformance metrics identified from Rel-14</w:t>
      </w:r>
      <w:r w:rsidR="00C24E6E">
        <w:rPr>
          <w:lang w:eastAsia="zh-CN"/>
        </w:rPr>
        <w:t xml:space="preserve"> </w:t>
      </w:r>
      <w:r w:rsidR="00DE63FE">
        <w:rPr>
          <w:lang w:eastAsia="zh-CN"/>
        </w:rPr>
        <w:fldChar w:fldCharType="begin"/>
      </w:r>
      <w:r w:rsidR="00C24E6E">
        <w:rPr>
          <w:lang w:eastAsia="zh-CN"/>
        </w:rPr>
        <w:instrText xml:space="preserve"> REF _Ref498702840 \n \h </w:instrText>
      </w:r>
      <w:r w:rsidR="00DE63FE">
        <w:rPr>
          <w:lang w:eastAsia="zh-CN"/>
        </w:rPr>
      </w:r>
      <w:r w:rsidR="00DE63FE">
        <w:rPr>
          <w:lang w:eastAsia="zh-CN"/>
        </w:rPr>
        <w:fldChar w:fldCharType="separate"/>
      </w:r>
      <w:r w:rsidR="00C24E6E">
        <w:rPr>
          <w:lang w:eastAsia="zh-CN"/>
        </w:rPr>
        <w:t>[3]</w:t>
      </w:r>
      <w:r w:rsidR="00DE63FE">
        <w:rPr>
          <w:lang w:eastAsia="zh-CN"/>
        </w:rPr>
        <w:fldChar w:fldCharType="end"/>
      </w:r>
      <w:r w:rsidR="007404D5">
        <w:rPr>
          <w:lang w:eastAsia="zh-CN"/>
        </w:rPr>
        <w:t xml:space="preserve">, </w:t>
      </w:r>
      <w:r w:rsidR="00E04178">
        <w:rPr>
          <w:rFonts w:hint="eastAsia"/>
        </w:rPr>
        <w:t>BLER vs. SNR</w:t>
      </w:r>
      <w:r w:rsidR="007404D5">
        <w:t xml:space="preserve"> and </w:t>
      </w:r>
      <w:r w:rsidR="00861CC1">
        <w:t>packet drop rates (</w:t>
      </w:r>
      <w:r w:rsidR="007404D5">
        <w:t>PDR</w:t>
      </w:r>
      <w:r w:rsidR="00861CC1">
        <w:t>)</w:t>
      </w:r>
      <w:r w:rsidR="007404D5">
        <w:t xml:space="preserve"> vs. </w:t>
      </w:r>
      <w:r w:rsidR="00861CC1">
        <w:t>packet arrival rate (</w:t>
      </w:r>
      <w:r w:rsidR="007404D5">
        <w:t>PAR</w:t>
      </w:r>
      <w:r w:rsidR="00861CC1">
        <w:t>)</w:t>
      </w:r>
      <w:r w:rsidR="007404D5">
        <w:t xml:space="preserve"> curves</w:t>
      </w:r>
      <w:r>
        <w:t>,</w:t>
      </w:r>
      <w:r w:rsidR="007404D5">
        <w:t xml:space="preserve"> can be reported through </w:t>
      </w:r>
      <w:r w:rsidR="00861CC1">
        <w:t>link level simulation (</w:t>
      </w:r>
      <w:r w:rsidR="007404D5">
        <w:t>LLS</w:t>
      </w:r>
      <w:r w:rsidR="00861CC1">
        <w:t>)</w:t>
      </w:r>
      <w:r w:rsidR="007404D5">
        <w:t xml:space="preserve"> and </w:t>
      </w:r>
      <w:r w:rsidR="00861CC1">
        <w:t>system level simulation (</w:t>
      </w:r>
      <w:r w:rsidR="007404D5">
        <w:t>SLS</w:t>
      </w:r>
      <w:r w:rsidR="00861CC1">
        <w:t>),</w:t>
      </w:r>
      <w:r w:rsidR="007404D5">
        <w:t xml:space="preserve"> respectively</w:t>
      </w:r>
      <w:r w:rsidR="007A67F5">
        <w:t xml:space="preserve"> at least for mMTC</w:t>
      </w:r>
      <w:r w:rsidR="00EE1F3C">
        <w:rPr>
          <w:rFonts w:hint="eastAsia"/>
          <w:lang w:eastAsia="zh-CN"/>
        </w:rPr>
        <w:t>.</w:t>
      </w:r>
      <w:r w:rsidR="007A67F5">
        <w:rPr>
          <w:lang w:eastAsia="zh-CN"/>
        </w:rPr>
        <w:t xml:space="preserve"> For URLLC,</w:t>
      </w:r>
      <w:r w:rsidR="00775CB3">
        <w:rPr>
          <w:lang w:eastAsia="zh-CN"/>
        </w:rPr>
        <w:t xml:space="preserve"> BLER vs. SNR can be also used to evaluate the </w:t>
      </w:r>
      <w:r w:rsidR="00C70EEF">
        <w:rPr>
          <w:lang w:eastAsia="zh-CN"/>
        </w:rPr>
        <w:t>ultra-reliability</w:t>
      </w:r>
      <w:r w:rsidR="00775CB3">
        <w:rPr>
          <w:lang w:eastAsia="zh-CN"/>
        </w:rPr>
        <w:t xml:space="preserve"> performance, and the latency can be evaluated through SL</w:t>
      </w:r>
      <w:r w:rsidR="00FA5D3B">
        <w:rPr>
          <w:lang w:eastAsia="zh-CN"/>
        </w:rPr>
        <w:t>S</w:t>
      </w:r>
      <w:r w:rsidR="00775CB3">
        <w:rPr>
          <w:lang w:eastAsia="zh-CN"/>
        </w:rPr>
        <w:t xml:space="preserve"> by plotting th</w:t>
      </w:r>
      <w:r w:rsidR="00C24E6E">
        <w:rPr>
          <w:lang w:eastAsia="zh-CN"/>
        </w:rPr>
        <w:t>e transmission latency vs. PAR at</w:t>
      </w:r>
      <w:r w:rsidR="00775CB3">
        <w:rPr>
          <w:lang w:eastAsia="zh-CN"/>
        </w:rPr>
        <w:t xml:space="preserve"> given PDR.</w:t>
      </w:r>
      <w:r w:rsidR="00FA5D3B">
        <w:rPr>
          <w:lang w:eastAsia="zh-CN"/>
        </w:rPr>
        <w:t xml:space="preserve"> For </w:t>
      </w:r>
      <w:proofErr w:type="spellStart"/>
      <w:r w:rsidR="00FA5D3B">
        <w:rPr>
          <w:lang w:eastAsia="zh-CN"/>
        </w:rPr>
        <w:t>eMBB</w:t>
      </w:r>
      <w:proofErr w:type="spellEnd"/>
      <w:r w:rsidR="00FA5D3B">
        <w:rPr>
          <w:lang w:eastAsia="zh-CN"/>
        </w:rPr>
        <w:t xml:space="preserve">, if the target use </w:t>
      </w:r>
      <w:r w:rsidR="003C7FF6">
        <w:rPr>
          <w:lang w:eastAsia="zh-CN"/>
        </w:rPr>
        <w:t>case</w:t>
      </w:r>
      <w:r w:rsidR="00FA5D3B">
        <w:rPr>
          <w:lang w:eastAsia="zh-CN"/>
        </w:rPr>
        <w:t xml:space="preserve"> is </w:t>
      </w:r>
      <w:r w:rsidR="00CE2C35">
        <w:rPr>
          <w:lang w:eastAsia="zh-CN"/>
        </w:rPr>
        <w:t xml:space="preserve">for </w:t>
      </w:r>
      <w:r w:rsidR="00FA5D3B">
        <w:rPr>
          <w:lang w:eastAsia="zh-CN"/>
        </w:rPr>
        <w:t xml:space="preserve">small data, then the metrics could be similar to those of mMTC, while for normal use case the system </w:t>
      </w:r>
      <w:r w:rsidR="0076532D">
        <w:rPr>
          <w:rFonts w:eastAsia="SimSun"/>
          <w:lang w:eastAsia="zh-CN"/>
        </w:rPr>
        <w:t>throughput</w:t>
      </w:r>
      <w:r w:rsidR="0076532D">
        <w:rPr>
          <w:lang w:eastAsia="zh-CN"/>
        </w:rPr>
        <w:t xml:space="preserve"> </w:t>
      </w:r>
      <w:r w:rsidR="00FA5D3B">
        <w:rPr>
          <w:lang w:eastAsia="zh-CN"/>
        </w:rPr>
        <w:t xml:space="preserve">can be reported by translating the BLER and PDR into </w:t>
      </w:r>
      <w:r w:rsidR="00FA5D3B">
        <w:rPr>
          <w:rFonts w:hint="eastAsia"/>
        </w:rPr>
        <w:t>capacity</w:t>
      </w:r>
      <w:r w:rsidR="00FA5D3B">
        <w:rPr>
          <w:lang w:eastAsia="zh-CN"/>
        </w:rPr>
        <w:t>.</w:t>
      </w:r>
    </w:p>
    <w:p w:rsidR="00222557" w:rsidRDefault="00C81DFD" w:rsidP="00764F60">
      <w:pPr>
        <w:snapToGrid w:val="0"/>
        <w:spacing w:afterLines="20" w:line="264" w:lineRule="auto"/>
        <w:rPr>
          <w:rFonts w:eastAsiaTheme="minorEastAsia"/>
          <w:lang w:val="en-US" w:eastAsia="zh-CN"/>
        </w:rPr>
      </w:pPr>
      <w:r>
        <w:rPr>
          <w:rFonts w:eastAsiaTheme="minorEastAsia"/>
          <w:lang w:val="en-US" w:eastAsia="zh-CN"/>
        </w:rPr>
        <w:t xml:space="preserve">Two different evaluation metrics can be considered for the report of BLER vs. SNR, i.e. </w:t>
      </w:r>
    </w:p>
    <w:p w:rsidR="00222557" w:rsidRDefault="00C81DFD" w:rsidP="00764F60">
      <w:pPr>
        <w:snapToGrid w:val="0"/>
        <w:spacing w:afterLines="20" w:line="264" w:lineRule="auto"/>
        <w:ind w:left="567"/>
        <w:rPr>
          <w:rFonts w:eastAsiaTheme="minorEastAsia"/>
          <w:lang w:val="en-US" w:eastAsia="zh-CN"/>
        </w:rPr>
      </w:pPr>
      <w:r>
        <w:rPr>
          <w:rFonts w:eastAsiaTheme="minorEastAsia"/>
          <w:lang w:val="en-US" w:eastAsia="zh-CN"/>
        </w:rPr>
        <w:t>1) BLER vs. total received SNR at given target total SE</w:t>
      </w:r>
      <w:r w:rsidR="00102196">
        <w:rPr>
          <w:rFonts w:eastAsiaTheme="minorEastAsia"/>
          <w:lang w:val="en-US" w:eastAsia="zh-CN"/>
        </w:rPr>
        <w:t xml:space="preserve">, </w:t>
      </w:r>
      <w:r w:rsidR="00736D88">
        <w:rPr>
          <w:rFonts w:eastAsiaTheme="minorEastAsia"/>
          <w:lang w:val="en-US" w:eastAsia="zh-CN"/>
        </w:rPr>
        <w:t>“</w:t>
      </w:r>
      <w:proofErr w:type="spellStart"/>
      <w:r w:rsidR="00102196">
        <w:rPr>
          <w:rFonts w:eastAsiaTheme="minorEastAsia"/>
          <w:lang w:val="en-US" w:eastAsia="zh-CN"/>
        </w:rPr>
        <w:t>Gain_m</w:t>
      </w:r>
      <w:proofErr w:type="spellEnd"/>
      <w:r w:rsidR="00736D88">
        <w:rPr>
          <w:rFonts w:eastAsiaTheme="minorEastAsia"/>
          <w:lang w:val="en-US" w:eastAsia="zh-CN"/>
        </w:rPr>
        <w:t>”</w:t>
      </w:r>
      <w:r w:rsidR="00102196">
        <w:rPr>
          <w:rFonts w:eastAsiaTheme="minorEastAsia"/>
          <w:lang w:val="en-US" w:eastAsia="zh-CN"/>
        </w:rPr>
        <w:t xml:space="preserve"> as illustrated in </w:t>
      </w:r>
      <w:r w:rsidR="00DE63FE">
        <w:rPr>
          <w:rFonts w:eastAsiaTheme="minorEastAsia"/>
          <w:lang w:val="en-US" w:eastAsia="zh-CN"/>
        </w:rPr>
        <w:fldChar w:fldCharType="begin"/>
      </w:r>
      <w:r w:rsidR="00102196">
        <w:rPr>
          <w:rFonts w:eastAsiaTheme="minorEastAsia"/>
          <w:lang w:val="en-US" w:eastAsia="zh-CN"/>
        </w:rPr>
        <w:instrText xml:space="preserve"> REF _Ref506307136 \h </w:instrText>
      </w:r>
      <w:r w:rsidR="00DE63FE">
        <w:rPr>
          <w:rFonts w:eastAsiaTheme="minorEastAsia"/>
          <w:lang w:val="en-US" w:eastAsia="zh-CN"/>
        </w:rPr>
      </w:r>
      <w:r w:rsidR="00DE63FE">
        <w:rPr>
          <w:rFonts w:eastAsiaTheme="minorEastAsia"/>
          <w:lang w:val="en-US" w:eastAsia="zh-CN"/>
        </w:rPr>
        <w:fldChar w:fldCharType="separate"/>
      </w:r>
      <w:r w:rsidR="00102196" w:rsidRPr="00102196">
        <w:t xml:space="preserve">Figure </w:t>
      </w:r>
      <w:r w:rsidR="00102196" w:rsidRPr="00102196">
        <w:rPr>
          <w:noProof/>
        </w:rPr>
        <w:t>3</w:t>
      </w:r>
      <w:r w:rsidR="00DE63FE">
        <w:rPr>
          <w:rFonts w:eastAsiaTheme="minorEastAsia"/>
          <w:lang w:val="en-US" w:eastAsia="zh-CN"/>
        </w:rPr>
        <w:fldChar w:fldCharType="end"/>
      </w:r>
      <w:r>
        <w:rPr>
          <w:rFonts w:eastAsiaTheme="minorEastAsia"/>
          <w:lang w:val="en-US" w:eastAsia="zh-CN"/>
        </w:rPr>
        <w:t xml:space="preserve">; </w:t>
      </w:r>
    </w:p>
    <w:p w:rsidR="00EC5F54" w:rsidRDefault="00C81DFD" w:rsidP="00764F60">
      <w:pPr>
        <w:snapToGrid w:val="0"/>
        <w:spacing w:afterLines="20" w:line="264" w:lineRule="auto"/>
        <w:ind w:left="567"/>
        <w:rPr>
          <w:rFonts w:eastAsiaTheme="minorEastAsia"/>
          <w:lang w:val="en-US" w:eastAsia="zh-CN"/>
        </w:rPr>
      </w:pPr>
      <w:r>
        <w:rPr>
          <w:rFonts w:eastAsiaTheme="minorEastAsia"/>
          <w:lang w:val="en-US" w:eastAsia="zh-CN"/>
        </w:rPr>
        <w:t>2) BLER vs. per UE SNR at given per UE SE</w:t>
      </w:r>
      <w:r w:rsidR="00102196">
        <w:rPr>
          <w:rFonts w:eastAsiaTheme="minorEastAsia"/>
          <w:lang w:val="en-US" w:eastAsia="zh-CN"/>
        </w:rPr>
        <w:t xml:space="preserve">, </w:t>
      </w:r>
      <w:r w:rsidR="00736D88">
        <w:rPr>
          <w:rFonts w:eastAsiaTheme="minorEastAsia"/>
          <w:lang w:val="en-US" w:eastAsia="zh-CN"/>
        </w:rPr>
        <w:t>“</w:t>
      </w:r>
      <w:proofErr w:type="spellStart"/>
      <w:r w:rsidR="00102196">
        <w:rPr>
          <w:rFonts w:eastAsiaTheme="minorEastAsia"/>
          <w:lang w:val="en-US" w:eastAsia="zh-CN"/>
        </w:rPr>
        <w:t>Gain_s</w:t>
      </w:r>
      <w:proofErr w:type="spellEnd"/>
      <w:r w:rsidR="00736D88">
        <w:rPr>
          <w:rFonts w:eastAsiaTheme="minorEastAsia"/>
          <w:lang w:val="en-US" w:eastAsia="zh-CN"/>
        </w:rPr>
        <w:t>”</w:t>
      </w:r>
      <w:r w:rsidR="00102196">
        <w:rPr>
          <w:rFonts w:eastAsiaTheme="minorEastAsia"/>
          <w:lang w:val="en-US" w:eastAsia="zh-CN"/>
        </w:rPr>
        <w:t xml:space="preserve"> as illustrated in </w:t>
      </w:r>
      <w:r w:rsidR="00DE63FE">
        <w:rPr>
          <w:rFonts w:eastAsiaTheme="minorEastAsia"/>
          <w:lang w:val="en-US" w:eastAsia="zh-CN"/>
        </w:rPr>
        <w:fldChar w:fldCharType="begin"/>
      </w:r>
      <w:r w:rsidR="00102196">
        <w:rPr>
          <w:rFonts w:eastAsiaTheme="minorEastAsia"/>
          <w:lang w:val="en-US" w:eastAsia="zh-CN"/>
        </w:rPr>
        <w:instrText xml:space="preserve"> REF _Ref506307136 \h </w:instrText>
      </w:r>
      <w:r w:rsidR="00DE63FE">
        <w:rPr>
          <w:rFonts w:eastAsiaTheme="minorEastAsia"/>
          <w:lang w:val="en-US" w:eastAsia="zh-CN"/>
        </w:rPr>
      </w:r>
      <w:r w:rsidR="00DE63FE">
        <w:rPr>
          <w:rFonts w:eastAsiaTheme="minorEastAsia"/>
          <w:lang w:val="en-US" w:eastAsia="zh-CN"/>
        </w:rPr>
        <w:fldChar w:fldCharType="separate"/>
      </w:r>
      <w:r w:rsidR="00102196" w:rsidRPr="00102196">
        <w:t xml:space="preserve">Figure </w:t>
      </w:r>
      <w:r w:rsidR="00102196" w:rsidRPr="00102196">
        <w:rPr>
          <w:noProof/>
        </w:rPr>
        <w:t>3</w:t>
      </w:r>
      <w:r w:rsidR="00DE63FE">
        <w:rPr>
          <w:rFonts w:eastAsiaTheme="minorEastAsia"/>
          <w:lang w:val="en-US" w:eastAsia="zh-CN"/>
        </w:rPr>
        <w:fldChar w:fldCharType="end"/>
      </w:r>
      <w:r>
        <w:rPr>
          <w:rFonts w:eastAsiaTheme="minorEastAsia"/>
          <w:lang w:val="en-US" w:eastAsia="zh-CN"/>
        </w:rPr>
        <w:t>.</w:t>
      </w:r>
      <w:r w:rsidR="00E43C18">
        <w:rPr>
          <w:rFonts w:eastAsiaTheme="minorEastAsia"/>
          <w:lang w:val="en-US" w:eastAsia="zh-CN"/>
        </w:rPr>
        <w:t xml:space="preserve"> </w:t>
      </w:r>
    </w:p>
    <w:p w:rsidR="00C81DFD" w:rsidRDefault="00C81DFD" w:rsidP="00764F60">
      <w:pPr>
        <w:snapToGrid w:val="0"/>
        <w:spacing w:afterLines="20" w:line="264" w:lineRule="auto"/>
        <w:jc w:val="both"/>
        <w:rPr>
          <w:rFonts w:eastAsiaTheme="minorEastAsia"/>
          <w:lang w:val="en-US" w:eastAsia="zh-CN"/>
        </w:rPr>
      </w:pPr>
      <w:r>
        <w:rPr>
          <w:rFonts w:eastAsiaTheme="minorEastAsia"/>
          <w:lang w:val="en-US" w:eastAsia="zh-CN"/>
        </w:rPr>
        <w:t xml:space="preserve">The </w:t>
      </w:r>
      <w:r w:rsidR="00861CC1">
        <w:rPr>
          <w:rFonts w:eastAsiaTheme="minorEastAsia"/>
          <w:lang w:val="en-US" w:eastAsia="zh-CN"/>
        </w:rPr>
        <w:t>first metric</w:t>
      </w:r>
      <w:r>
        <w:rPr>
          <w:rFonts w:eastAsiaTheme="minorEastAsia"/>
          <w:lang w:val="en-US" w:eastAsia="zh-CN"/>
        </w:rPr>
        <w:t xml:space="preserve"> </w:t>
      </w:r>
      <w:r w:rsidR="00861CC1">
        <w:rPr>
          <w:rFonts w:eastAsiaTheme="minorEastAsia"/>
          <w:lang w:val="en-US" w:eastAsia="zh-CN"/>
        </w:rPr>
        <w:t>was</w:t>
      </w:r>
      <w:r>
        <w:rPr>
          <w:rFonts w:eastAsiaTheme="minorEastAsia"/>
          <w:lang w:val="en-US" w:eastAsia="zh-CN"/>
        </w:rPr>
        <w:t xml:space="preserve"> extensively carried out in the Rel.14 NR SI and some meaningful observations have </w:t>
      </w:r>
      <w:r w:rsidR="002002ED">
        <w:rPr>
          <w:rFonts w:eastAsiaTheme="minorEastAsia"/>
          <w:lang w:val="en-US" w:eastAsia="zh-CN"/>
        </w:rPr>
        <w:t xml:space="preserve">already </w:t>
      </w:r>
      <w:r>
        <w:rPr>
          <w:rFonts w:eastAsiaTheme="minorEastAsia"/>
          <w:lang w:val="en-US" w:eastAsia="zh-CN"/>
        </w:rPr>
        <w:t>been captured in TR</w:t>
      </w:r>
      <w:r w:rsidR="002002ED">
        <w:rPr>
          <w:rFonts w:eastAsiaTheme="minorEastAsia"/>
          <w:lang w:val="en-US" w:eastAsia="zh-CN"/>
        </w:rPr>
        <w:t xml:space="preserve"> 38.802. T</w:t>
      </w:r>
      <w:r>
        <w:rPr>
          <w:rFonts w:eastAsiaTheme="minorEastAsia"/>
          <w:lang w:val="en-US" w:eastAsia="zh-CN"/>
        </w:rPr>
        <w:t>herefore</w:t>
      </w:r>
      <w:r w:rsidR="002002ED">
        <w:rPr>
          <w:rFonts w:eastAsiaTheme="minorEastAsia"/>
          <w:lang w:val="en-US" w:eastAsia="zh-CN"/>
        </w:rPr>
        <w:t>,</w:t>
      </w:r>
      <w:r>
        <w:rPr>
          <w:rFonts w:eastAsiaTheme="minorEastAsia"/>
          <w:lang w:val="en-US" w:eastAsia="zh-CN"/>
        </w:rPr>
        <w:t xml:space="preserve"> it </w:t>
      </w:r>
      <w:r w:rsidR="002002ED">
        <w:rPr>
          <w:rFonts w:eastAsiaTheme="minorEastAsia"/>
          <w:lang w:val="en-US" w:eastAsia="zh-CN"/>
        </w:rPr>
        <w:t>seems</w:t>
      </w:r>
      <w:r>
        <w:rPr>
          <w:rFonts w:eastAsiaTheme="minorEastAsia"/>
          <w:lang w:val="en-US" w:eastAsia="zh-CN"/>
        </w:rPr>
        <w:t xml:space="preserve"> unnecessary to demonstrate those NOMA benefits over OMA </w:t>
      </w:r>
      <w:r>
        <w:rPr>
          <w:rFonts w:eastAsiaTheme="minorEastAsia"/>
          <w:lang w:val="en-US" w:eastAsia="zh-CN"/>
        </w:rPr>
        <w:lastRenderedPageBreak/>
        <w:t xml:space="preserve">again </w:t>
      </w:r>
      <w:r w:rsidR="002002ED">
        <w:rPr>
          <w:rFonts w:eastAsiaTheme="minorEastAsia"/>
          <w:lang w:val="en-US" w:eastAsia="zh-CN"/>
        </w:rPr>
        <w:t>at the link level in Rel. 15 NOMA SI. T</w:t>
      </w:r>
      <w:r>
        <w:rPr>
          <w:rFonts w:eastAsiaTheme="minorEastAsia"/>
          <w:lang w:val="en-US" w:eastAsia="zh-CN"/>
        </w:rPr>
        <w:t xml:space="preserve">he </w:t>
      </w:r>
      <w:r w:rsidR="002002ED">
        <w:rPr>
          <w:rFonts w:eastAsiaTheme="minorEastAsia"/>
          <w:lang w:val="en-US" w:eastAsia="zh-CN"/>
        </w:rPr>
        <w:t xml:space="preserve">performance </w:t>
      </w:r>
      <w:r>
        <w:rPr>
          <w:rFonts w:eastAsiaTheme="minorEastAsia"/>
          <w:lang w:val="en-US" w:eastAsia="zh-CN"/>
        </w:rPr>
        <w:t xml:space="preserve">benefit of NOMA over OMA anyway </w:t>
      </w:r>
      <w:r w:rsidR="002002ED">
        <w:rPr>
          <w:rFonts w:eastAsiaTheme="minorEastAsia"/>
          <w:lang w:val="en-US" w:eastAsia="zh-CN"/>
        </w:rPr>
        <w:t xml:space="preserve">will </w:t>
      </w:r>
      <w:r>
        <w:rPr>
          <w:rFonts w:eastAsiaTheme="minorEastAsia"/>
          <w:lang w:val="en-US" w:eastAsia="zh-CN"/>
        </w:rPr>
        <w:t xml:space="preserve">be evaluated for different use scenarios </w:t>
      </w:r>
      <w:r w:rsidR="002002ED">
        <w:rPr>
          <w:rFonts w:eastAsiaTheme="minorEastAsia"/>
          <w:lang w:val="en-US" w:eastAsia="zh-CN"/>
        </w:rPr>
        <w:t>at system-level</w:t>
      </w:r>
      <w:r>
        <w:rPr>
          <w:rFonts w:eastAsiaTheme="minorEastAsia"/>
          <w:lang w:val="en-US" w:eastAsia="zh-CN"/>
        </w:rPr>
        <w:t xml:space="preserve">. </w:t>
      </w:r>
      <w:r w:rsidR="002002ED">
        <w:rPr>
          <w:rFonts w:eastAsiaTheme="minorEastAsia"/>
          <w:lang w:val="en-US" w:eastAsia="zh-CN"/>
        </w:rPr>
        <w:t>In our view, l</w:t>
      </w:r>
      <w:r>
        <w:rPr>
          <w:rFonts w:eastAsiaTheme="minorEastAsia"/>
          <w:lang w:val="en-US" w:eastAsia="zh-CN"/>
        </w:rPr>
        <w:t xml:space="preserve">ink-level simulations in NOMA SI will be mainly used to provide some references for the performance comparison among different NOMA schemes. Therefore, in order to reduce the link-level simulation efforts, the baseline OMA scheme can be simplified to single-user with the same MCS in the evaluation. BLER vs. per UE SNR </w:t>
      </w:r>
      <w:r w:rsidR="002002ED">
        <w:rPr>
          <w:rFonts w:eastAsiaTheme="minorEastAsia"/>
          <w:lang w:val="en-US" w:eastAsia="zh-CN"/>
        </w:rPr>
        <w:t>should</w:t>
      </w:r>
      <w:r>
        <w:rPr>
          <w:rFonts w:eastAsiaTheme="minorEastAsia"/>
          <w:lang w:val="en-US" w:eastAsia="zh-CN"/>
        </w:rPr>
        <w:t xml:space="preserve"> be used and the performance loss of multi-user NOMA comparing to single-user OMA under the same per UE SE can be reported. </w:t>
      </w:r>
    </w:p>
    <w:p w:rsidR="00C31ECA" w:rsidRDefault="00C31ECA" w:rsidP="00764F60">
      <w:pPr>
        <w:keepNext/>
        <w:snapToGrid w:val="0"/>
        <w:spacing w:afterLines="20" w:line="264" w:lineRule="auto"/>
      </w:pPr>
      <w:r>
        <w:rPr>
          <w:noProof/>
          <w:lang w:val="en-US" w:eastAsia="zh-CN"/>
        </w:rPr>
        <w:drawing>
          <wp:inline distT="0" distB="0" distL="0" distR="0">
            <wp:extent cx="5727700" cy="2413978"/>
            <wp:effectExtent l="1905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730522" cy="2415167"/>
                    </a:xfrm>
                    <a:prstGeom prst="rect">
                      <a:avLst/>
                    </a:prstGeom>
                  </pic:spPr>
                </pic:pic>
              </a:graphicData>
            </a:graphic>
          </wp:inline>
        </w:drawing>
      </w:r>
    </w:p>
    <w:p w:rsidR="0005637B" w:rsidRPr="002411E0" w:rsidRDefault="00C31ECA" w:rsidP="002411E0">
      <w:pPr>
        <w:pStyle w:val="Caption"/>
        <w:jc w:val="center"/>
        <w:rPr>
          <w:rFonts w:eastAsiaTheme="minorEastAsia"/>
          <w:lang w:val="en-US" w:eastAsia="zh-CN"/>
        </w:rPr>
      </w:pPr>
      <w:bookmarkStart w:id="5" w:name="_Ref506307136"/>
      <w:proofErr w:type="gramStart"/>
      <w:r w:rsidRPr="002411E0">
        <w:rPr>
          <w:b w:val="0"/>
        </w:rPr>
        <w:t xml:space="preserve">Figure </w:t>
      </w:r>
      <w:r w:rsidR="00DE63FE" w:rsidRPr="002411E0">
        <w:rPr>
          <w:b w:val="0"/>
        </w:rPr>
        <w:fldChar w:fldCharType="begin"/>
      </w:r>
      <w:r w:rsidRPr="002411E0">
        <w:rPr>
          <w:b w:val="0"/>
        </w:rPr>
        <w:instrText xml:space="preserve"> SEQ Figure \* ARABIC </w:instrText>
      </w:r>
      <w:r w:rsidR="00DE63FE" w:rsidRPr="002411E0">
        <w:rPr>
          <w:b w:val="0"/>
        </w:rPr>
        <w:fldChar w:fldCharType="separate"/>
      </w:r>
      <w:r w:rsidRPr="002411E0">
        <w:rPr>
          <w:b w:val="0"/>
          <w:noProof/>
        </w:rPr>
        <w:t>3</w:t>
      </w:r>
      <w:r w:rsidR="00DE63FE" w:rsidRPr="002411E0">
        <w:rPr>
          <w:b w:val="0"/>
        </w:rPr>
        <w:fldChar w:fldCharType="end"/>
      </w:r>
      <w:bookmarkEnd w:id="5"/>
      <w:r w:rsidRPr="002411E0">
        <w:rPr>
          <w:b w:val="0"/>
        </w:rPr>
        <w:t xml:space="preserve"> </w:t>
      </w:r>
      <w:r>
        <w:rPr>
          <w:b w:val="0"/>
        </w:rPr>
        <w:t>Two options of reporting BLER vs. SNR metric.</w:t>
      </w:r>
      <w:proofErr w:type="gramEnd"/>
    </w:p>
    <w:p w:rsidR="006E0F23" w:rsidRDefault="003F7449" w:rsidP="00764F60">
      <w:pPr>
        <w:snapToGrid w:val="0"/>
        <w:spacing w:afterLines="20" w:line="264" w:lineRule="auto"/>
        <w:jc w:val="both"/>
        <w:rPr>
          <w:lang w:eastAsia="zh-CN"/>
        </w:rPr>
      </w:pPr>
      <w:r>
        <w:rPr>
          <w:lang w:eastAsia="zh-CN"/>
        </w:rPr>
        <w:t>In addition</w:t>
      </w:r>
      <w:r w:rsidR="006F415D">
        <w:rPr>
          <w:lang w:eastAsia="zh-CN"/>
        </w:rPr>
        <w:t>,</w:t>
      </w:r>
      <w:r>
        <w:rPr>
          <w:lang w:eastAsia="zh-CN"/>
        </w:rPr>
        <w:t xml:space="preserve"> link budget</w:t>
      </w:r>
      <w:r w:rsidR="006F415D">
        <w:rPr>
          <w:lang w:eastAsia="zh-CN"/>
        </w:rPr>
        <w:t xml:space="preserve"> evaluation</w:t>
      </w:r>
      <w:r>
        <w:rPr>
          <w:lang w:eastAsia="zh-CN"/>
        </w:rPr>
        <w:t xml:space="preserve"> is important for mMTC scenario especially for the requirement of robust coverage, can be evaluated by LLS. </w:t>
      </w:r>
      <w:r w:rsidR="00707D58">
        <w:rPr>
          <w:lang w:eastAsia="zh-CN"/>
        </w:rPr>
        <w:t>Other metrics such as r</w:t>
      </w:r>
      <w:r w:rsidR="006E0F23">
        <w:rPr>
          <w:lang w:eastAsia="zh-CN"/>
        </w:rPr>
        <w:t>eceiver complexity, PAPR</w:t>
      </w:r>
      <w:r w:rsidR="00751CBF">
        <w:rPr>
          <w:lang w:eastAsia="zh-CN"/>
        </w:rPr>
        <w:t xml:space="preserve"> </w:t>
      </w:r>
      <w:r w:rsidR="006B3B02">
        <w:rPr>
          <w:lang w:eastAsia="zh-CN"/>
        </w:rPr>
        <w:t>will</w:t>
      </w:r>
      <w:r w:rsidR="00751CBF">
        <w:rPr>
          <w:lang w:eastAsia="zh-CN"/>
        </w:rPr>
        <w:t xml:space="preserve"> be</w:t>
      </w:r>
      <w:r w:rsidR="006B3B02">
        <w:rPr>
          <w:lang w:eastAsia="zh-CN"/>
        </w:rPr>
        <w:t xml:space="preserve"> </w:t>
      </w:r>
      <w:r w:rsidR="00751CBF">
        <w:rPr>
          <w:lang w:eastAsia="zh-CN"/>
        </w:rPr>
        <w:t>evaluated</w:t>
      </w:r>
      <w:r w:rsidR="002002ED">
        <w:rPr>
          <w:lang w:eastAsia="zh-CN"/>
        </w:rPr>
        <w:t xml:space="preserve"> mainly</w:t>
      </w:r>
      <w:r w:rsidR="00751CBF">
        <w:rPr>
          <w:lang w:eastAsia="zh-CN"/>
        </w:rPr>
        <w:t xml:space="preserve"> </w:t>
      </w:r>
      <w:r w:rsidR="002002ED">
        <w:rPr>
          <w:lang w:eastAsia="zh-CN"/>
        </w:rPr>
        <w:t>via</w:t>
      </w:r>
      <w:r w:rsidR="00751CBF">
        <w:rPr>
          <w:lang w:eastAsia="zh-CN"/>
        </w:rPr>
        <w:t xml:space="preserve"> </w:t>
      </w:r>
      <w:r w:rsidR="002002ED">
        <w:rPr>
          <w:lang w:eastAsia="zh-CN"/>
        </w:rPr>
        <w:t>calculation and</w:t>
      </w:r>
      <w:r w:rsidR="00751CBF">
        <w:rPr>
          <w:lang w:eastAsia="zh-CN"/>
        </w:rPr>
        <w:t xml:space="preserve"> analysis.</w:t>
      </w:r>
    </w:p>
    <w:p w:rsidR="00732F7E" w:rsidRPr="008F71B8" w:rsidRDefault="00E11B6F" w:rsidP="00E11B6F">
      <w:pPr>
        <w:rPr>
          <w:rFonts w:eastAsia="SimSun"/>
          <w:b/>
          <w:i/>
        </w:rPr>
      </w:pPr>
      <w:r>
        <w:rPr>
          <w:rFonts w:eastAsia="SimSun"/>
          <w:b/>
          <w:i/>
        </w:rPr>
        <w:t xml:space="preserve">Proposal 2: </w:t>
      </w:r>
      <w:r w:rsidR="00517AB7">
        <w:rPr>
          <w:rFonts w:eastAsia="SimSun"/>
          <w:b/>
          <w:i/>
        </w:rPr>
        <w:t>BLER vs. per UE SNR under the same target per UE SE</w:t>
      </w:r>
      <w:r w:rsidRPr="00C2423F">
        <w:rPr>
          <w:rFonts w:eastAsia="SimSun"/>
          <w:b/>
          <w:i/>
        </w:rPr>
        <w:t xml:space="preserve"> can be reported as the performance metric.</w:t>
      </w:r>
    </w:p>
    <w:p w:rsidR="00200664" w:rsidRDefault="00200664" w:rsidP="00200664">
      <w:pPr>
        <w:pStyle w:val="Heading3"/>
        <w:ind w:left="720" w:hanging="720"/>
      </w:pPr>
      <w:r>
        <w:t>3</w:t>
      </w:r>
      <w:r w:rsidRPr="00A079D3">
        <w:tab/>
      </w:r>
      <w:r w:rsidR="00CE0D53">
        <w:t>Simulation assumptions</w:t>
      </w:r>
    </w:p>
    <w:p w:rsidR="00CE0D53" w:rsidRDefault="00755045" w:rsidP="008B1B40">
      <w:pPr>
        <w:pStyle w:val="Heading4"/>
        <w:rPr>
          <w:rFonts w:eastAsia="SimSun"/>
          <w:lang w:eastAsia="zh-CN"/>
        </w:rPr>
      </w:pPr>
      <w:r>
        <w:rPr>
          <w:rFonts w:eastAsia="SimSun"/>
          <w:lang w:eastAsia="zh-CN"/>
        </w:rPr>
        <w:t xml:space="preserve">3.1 </w:t>
      </w:r>
      <w:r w:rsidR="00CE0D53">
        <w:rPr>
          <w:rFonts w:eastAsia="SimSun"/>
          <w:lang w:eastAsia="zh-CN"/>
        </w:rPr>
        <w:t>Link-level simulation assumptions</w:t>
      </w:r>
    </w:p>
    <w:p w:rsidR="0053064B" w:rsidRDefault="0053064B" w:rsidP="00764F60">
      <w:pPr>
        <w:snapToGrid w:val="0"/>
        <w:spacing w:afterLines="20" w:line="264" w:lineRule="auto"/>
        <w:jc w:val="both"/>
        <w:rPr>
          <w:rFonts w:eastAsia="SimSun"/>
          <w:lang w:eastAsia="zh-CN"/>
        </w:rPr>
      </w:pPr>
      <w:r>
        <w:rPr>
          <w:rFonts w:eastAsia="SimSun"/>
          <w:lang w:eastAsia="zh-CN"/>
        </w:rPr>
        <w:t xml:space="preserve">Link-level simulation assumptions </w:t>
      </w:r>
      <w:r w:rsidR="002002ED">
        <w:rPr>
          <w:rFonts w:eastAsia="SimSun"/>
          <w:lang w:eastAsia="zh-CN"/>
        </w:rPr>
        <w:t>were</w:t>
      </w:r>
      <w:r>
        <w:rPr>
          <w:rFonts w:eastAsia="SimSun"/>
          <w:lang w:eastAsia="zh-CN"/>
        </w:rPr>
        <w:t xml:space="preserve"> discussed in the third NOMA Workshop in Aug. 2017.</w:t>
      </w:r>
      <w:r w:rsidR="008718D2">
        <w:rPr>
          <w:rFonts w:eastAsia="SimSun"/>
          <w:lang w:eastAsia="zh-CN"/>
        </w:rPr>
        <w:t xml:space="preserve"> </w:t>
      </w:r>
      <w:r w:rsidR="00867C46">
        <w:rPr>
          <w:rFonts w:eastAsia="SimSun"/>
          <w:lang w:eastAsia="zh-CN"/>
        </w:rPr>
        <w:t>Preliminary c</w:t>
      </w:r>
      <w:r w:rsidR="008718D2">
        <w:rPr>
          <w:rFonts w:eastAsia="SimSun"/>
          <w:lang w:eastAsia="zh-CN"/>
        </w:rPr>
        <w:t>onsensus was reached on most of the parameters</w:t>
      </w:r>
      <w:r w:rsidR="000F0D0B">
        <w:rPr>
          <w:rFonts w:eastAsia="SimSun"/>
          <w:lang w:eastAsia="zh-CN"/>
        </w:rPr>
        <w:t>,</w:t>
      </w:r>
      <w:r w:rsidR="008718D2">
        <w:rPr>
          <w:rFonts w:eastAsia="SimSun"/>
          <w:lang w:eastAsia="zh-CN"/>
        </w:rPr>
        <w:t xml:space="preserve"> </w:t>
      </w:r>
      <w:r w:rsidR="008A2764">
        <w:rPr>
          <w:rFonts w:eastAsia="SimSun"/>
          <w:lang w:eastAsia="zh-CN"/>
        </w:rPr>
        <w:t>as listed</w:t>
      </w:r>
      <w:r w:rsidR="008718D2">
        <w:rPr>
          <w:rFonts w:eastAsia="SimSun"/>
          <w:lang w:eastAsia="zh-CN"/>
        </w:rPr>
        <w:t xml:space="preserve"> in </w:t>
      </w:r>
      <w:fldSimple w:instr=" REF _Ref505757384 \h  \* MERGEFORMAT ">
        <w:r w:rsidR="008718D2" w:rsidRPr="008718D2">
          <w:t xml:space="preserve">Table </w:t>
        </w:r>
        <w:r w:rsidR="00F77EDB">
          <w:t>A</w:t>
        </w:r>
        <w:r w:rsidR="008718D2" w:rsidRPr="008718D2">
          <w:t>1</w:t>
        </w:r>
      </w:fldSimple>
      <w:r w:rsidR="008718D2">
        <w:rPr>
          <w:rFonts w:eastAsia="SimSun"/>
          <w:lang w:eastAsia="zh-CN"/>
        </w:rPr>
        <w:t>.</w:t>
      </w:r>
    </w:p>
    <w:p w:rsidR="008718D2" w:rsidRPr="000F0D0B" w:rsidRDefault="0035429C" w:rsidP="00764F60">
      <w:pPr>
        <w:snapToGrid w:val="0"/>
        <w:spacing w:afterLines="20" w:line="264" w:lineRule="auto"/>
        <w:jc w:val="both"/>
        <w:rPr>
          <w:rFonts w:eastAsia="SimSun"/>
          <w:lang w:eastAsia="zh-CN"/>
        </w:rPr>
      </w:pPr>
      <w:r>
        <w:rPr>
          <w:rFonts w:eastAsia="SimSun"/>
          <w:lang w:eastAsia="zh-CN"/>
        </w:rPr>
        <w:t>It should be noticed that t</w:t>
      </w:r>
      <w:r>
        <w:rPr>
          <w:rFonts w:eastAsia="SimSun" w:hint="eastAsia"/>
          <w:lang w:eastAsia="zh-CN"/>
        </w:rPr>
        <w:t xml:space="preserve">he first release of NR was not </w:t>
      </w:r>
      <w:r>
        <w:rPr>
          <w:rFonts w:eastAsia="SimSun"/>
          <w:lang w:eastAsia="zh-CN"/>
        </w:rPr>
        <w:t xml:space="preserve">stable at that time </w:t>
      </w:r>
      <w:r w:rsidR="002002ED">
        <w:rPr>
          <w:rFonts w:eastAsia="SimSun"/>
          <w:lang w:eastAsia="zh-CN"/>
        </w:rPr>
        <w:t>(August 2017)</w:t>
      </w:r>
      <w:r>
        <w:rPr>
          <w:rFonts w:eastAsia="SimSun"/>
          <w:lang w:eastAsia="zh-CN"/>
        </w:rPr>
        <w:t>. A few parameters should be f</w:t>
      </w:r>
      <w:r w:rsidR="002002ED">
        <w:rPr>
          <w:rFonts w:eastAsia="SimSun"/>
          <w:lang w:eastAsia="zh-CN"/>
        </w:rPr>
        <w:t>urther defined or tuned according to</w:t>
      </w:r>
      <w:r>
        <w:rPr>
          <w:rFonts w:eastAsia="SimSun"/>
          <w:lang w:eastAsia="zh-CN"/>
        </w:rPr>
        <w:t xml:space="preserve"> the latest NR progress.</w:t>
      </w:r>
    </w:p>
    <w:p w:rsidR="00CE0D53" w:rsidRPr="00FB6899" w:rsidRDefault="00755045" w:rsidP="00764F60">
      <w:pPr>
        <w:numPr>
          <w:ilvl w:val="0"/>
          <w:numId w:val="11"/>
        </w:numPr>
        <w:snapToGrid w:val="0"/>
        <w:spacing w:afterLines="20" w:line="264" w:lineRule="auto"/>
        <w:jc w:val="both"/>
        <w:rPr>
          <w:rFonts w:eastAsia="SimSun"/>
          <w:b/>
          <w:lang w:val="en-US" w:eastAsia="zh-CN"/>
        </w:rPr>
      </w:pPr>
      <w:r w:rsidRPr="00FB6899">
        <w:rPr>
          <w:rFonts w:eastAsia="SimSun" w:hint="eastAsia"/>
          <w:b/>
          <w:lang w:val="en-US" w:eastAsia="zh-CN"/>
        </w:rPr>
        <w:t>C</w:t>
      </w:r>
      <w:r w:rsidRPr="00FB6899">
        <w:rPr>
          <w:rFonts w:eastAsia="SimSun"/>
          <w:b/>
          <w:lang w:val="en-US" w:eastAsia="zh-CN"/>
        </w:rPr>
        <w:t>hannel c</w:t>
      </w:r>
      <w:r w:rsidRPr="00FB6899">
        <w:rPr>
          <w:rFonts w:eastAsia="SimSun" w:hint="eastAsia"/>
          <w:b/>
          <w:lang w:val="en-US" w:eastAsia="zh-CN"/>
        </w:rPr>
        <w:t>oding</w:t>
      </w:r>
    </w:p>
    <w:p w:rsidR="00FB6899" w:rsidRDefault="008C6B75" w:rsidP="00764F60">
      <w:pPr>
        <w:snapToGrid w:val="0"/>
        <w:spacing w:afterLines="20" w:line="264" w:lineRule="auto"/>
        <w:jc w:val="both"/>
        <w:rPr>
          <w:rFonts w:eastAsia="SimSun"/>
          <w:lang w:eastAsia="zh-CN"/>
        </w:rPr>
      </w:pPr>
      <w:r>
        <w:rPr>
          <w:rFonts w:eastAsia="SimSun" w:hint="eastAsia"/>
          <w:lang w:eastAsia="zh-CN"/>
        </w:rPr>
        <w:t xml:space="preserve">In </w:t>
      </w:r>
      <w:r w:rsidR="00FB6899" w:rsidRPr="0035429C">
        <w:rPr>
          <w:rFonts w:eastAsia="SimSun"/>
          <w:lang w:eastAsia="zh-CN"/>
        </w:rPr>
        <w:t>Rel. 14 and</w:t>
      </w:r>
      <w:r w:rsidR="002002ED">
        <w:rPr>
          <w:rFonts w:eastAsia="SimSun"/>
          <w:lang w:eastAsia="zh-CN"/>
        </w:rPr>
        <w:t xml:space="preserve"> 3</w:t>
      </w:r>
      <w:r w:rsidR="002002ED" w:rsidRPr="002002ED">
        <w:rPr>
          <w:rFonts w:eastAsia="SimSun"/>
          <w:vertAlign w:val="superscript"/>
          <w:lang w:eastAsia="zh-CN"/>
        </w:rPr>
        <w:t>rd</w:t>
      </w:r>
      <w:r w:rsidR="00FB6899" w:rsidRPr="0035429C">
        <w:rPr>
          <w:rFonts w:eastAsia="SimSun"/>
          <w:lang w:eastAsia="zh-CN"/>
        </w:rPr>
        <w:t xml:space="preserve"> </w:t>
      </w:r>
      <w:r w:rsidR="00FB6899" w:rsidRPr="0035429C">
        <w:rPr>
          <w:rFonts w:eastAsia="SimSun" w:hint="eastAsia"/>
          <w:lang w:eastAsia="zh-CN"/>
        </w:rPr>
        <w:t>NOMA workshop</w:t>
      </w:r>
      <w:r>
        <w:rPr>
          <w:rFonts w:eastAsia="SimSun"/>
          <w:lang w:eastAsia="zh-CN"/>
        </w:rPr>
        <w:t xml:space="preserve">, </w:t>
      </w:r>
      <w:r w:rsidR="00FB6899" w:rsidRPr="0035429C">
        <w:rPr>
          <w:rFonts w:eastAsia="SimSun"/>
          <w:lang w:eastAsia="zh-CN"/>
        </w:rPr>
        <w:t>the coding schemes of NR were not decided</w:t>
      </w:r>
      <w:r>
        <w:rPr>
          <w:rFonts w:eastAsia="SimSun"/>
          <w:lang w:eastAsia="zh-CN"/>
        </w:rPr>
        <w:t>. T</w:t>
      </w:r>
      <w:r w:rsidR="00FB6899" w:rsidRPr="0035429C">
        <w:rPr>
          <w:rFonts w:eastAsia="SimSun" w:hint="eastAsia"/>
          <w:lang w:eastAsia="zh-CN"/>
        </w:rPr>
        <w:t xml:space="preserve">he consensus </w:t>
      </w:r>
      <w:r>
        <w:rPr>
          <w:rFonts w:eastAsia="SimSun"/>
          <w:lang w:eastAsia="zh-CN"/>
        </w:rPr>
        <w:t>at that time</w:t>
      </w:r>
      <w:r w:rsidR="00FB6899" w:rsidRPr="0035429C">
        <w:rPr>
          <w:rFonts w:eastAsia="SimSun"/>
          <w:lang w:eastAsia="zh-CN"/>
        </w:rPr>
        <w:t xml:space="preserve"> </w:t>
      </w:r>
      <w:r w:rsidR="00FB6899" w:rsidRPr="0035429C">
        <w:rPr>
          <w:rFonts w:eastAsia="SimSun" w:hint="eastAsia"/>
          <w:lang w:eastAsia="zh-CN"/>
        </w:rPr>
        <w:t>was to u</w:t>
      </w:r>
      <w:r w:rsidR="00FB6899" w:rsidRPr="0035429C">
        <w:rPr>
          <w:rFonts w:eastAsia="SimSun"/>
          <w:lang w:eastAsia="zh-CN"/>
        </w:rPr>
        <w:t xml:space="preserve">se Turbo code as the starting point for fair evaluations. Now NR </w:t>
      </w:r>
      <w:r w:rsidR="002002ED">
        <w:rPr>
          <w:rFonts w:eastAsia="SimSun"/>
          <w:lang w:eastAsia="zh-CN"/>
        </w:rPr>
        <w:t>Phase 1</w:t>
      </w:r>
      <w:r>
        <w:rPr>
          <w:rFonts w:eastAsia="SimSun"/>
          <w:lang w:eastAsia="zh-CN"/>
        </w:rPr>
        <w:t xml:space="preserve"> is completed where </w:t>
      </w:r>
      <w:r w:rsidR="00FB6899" w:rsidRPr="0035429C">
        <w:rPr>
          <w:rFonts w:eastAsia="SimSun"/>
          <w:lang w:eastAsia="zh-CN"/>
        </w:rPr>
        <w:t xml:space="preserve">LDPC </w:t>
      </w:r>
      <w:r>
        <w:rPr>
          <w:rFonts w:eastAsia="SimSun"/>
          <w:lang w:eastAsia="zh-CN"/>
        </w:rPr>
        <w:t>is</w:t>
      </w:r>
      <w:r w:rsidR="00FB6899" w:rsidRPr="0035429C">
        <w:rPr>
          <w:rFonts w:eastAsia="SimSun"/>
          <w:lang w:eastAsia="zh-CN"/>
        </w:rPr>
        <w:t xml:space="preserve"> </w:t>
      </w:r>
      <w:r>
        <w:rPr>
          <w:rFonts w:eastAsia="SimSun"/>
          <w:lang w:eastAsia="zh-CN"/>
        </w:rPr>
        <w:t>adopted</w:t>
      </w:r>
      <w:r w:rsidR="00FB6899" w:rsidRPr="0035429C">
        <w:rPr>
          <w:rFonts w:eastAsia="SimSun"/>
          <w:lang w:eastAsia="zh-CN"/>
        </w:rPr>
        <w:t xml:space="preserve"> for </w:t>
      </w:r>
      <w:proofErr w:type="spellStart"/>
      <w:r w:rsidR="00FB6899" w:rsidRPr="0035429C">
        <w:rPr>
          <w:rFonts w:eastAsia="SimSun"/>
          <w:lang w:eastAsia="zh-CN"/>
        </w:rPr>
        <w:t>eMBB</w:t>
      </w:r>
      <w:proofErr w:type="spellEnd"/>
      <w:r w:rsidR="00FB6899" w:rsidRPr="0035429C">
        <w:rPr>
          <w:rFonts w:eastAsia="SimSun"/>
          <w:lang w:eastAsia="zh-CN"/>
        </w:rPr>
        <w:t xml:space="preserve"> data traffic channels</w:t>
      </w:r>
      <w:r>
        <w:rPr>
          <w:rFonts w:eastAsia="SimSun"/>
          <w:lang w:eastAsia="zh-CN"/>
        </w:rPr>
        <w:t>. C</w:t>
      </w:r>
      <w:r w:rsidR="00957551">
        <w:rPr>
          <w:rFonts w:eastAsia="SimSun"/>
          <w:lang w:eastAsia="zh-CN"/>
        </w:rPr>
        <w:t xml:space="preserve">oding scheme for </w:t>
      </w:r>
      <w:r w:rsidR="009441E4">
        <w:rPr>
          <w:rFonts w:eastAsia="SimSun"/>
          <w:lang w:eastAsia="zh-CN"/>
        </w:rPr>
        <w:t xml:space="preserve">URLLC is likely to follow </w:t>
      </w:r>
      <w:proofErr w:type="spellStart"/>
      <w:r w:rsidR="009441E4">
        <w:rPr>
          <w:rFonts w:eastAsia="SimSun"/>
          <w:lang w:eastAsia="zh-CN"/>
        </w:rPr>
        <w:t>eMBB</w:t>
      </w:r>
      <w:proofErr w:type="spellEnd"/>
      <w:r w:rsidR="009441E4">
        <w:rPr>
          <w:rFonts w:eastAsia="SimSun"/>
          <w:lang w:eastAsia="zh-CN"/>
        </w:rPr>
        <w:t xml:space="preserve"> </w:t>
      </w:r>
      <w:r>
        <w:rPr>
          <w:rFonts w:eastAsia="SimSun"/>
          <w:lang w:eastAsia="zh-CN"/>
        </w:rPr>
        <w:t>as</w:t>
      </w:r>
      <w:r w:rsidR="009441E4">
        <w:rPr>
          <w:rFonts w:eastAsia="SimSun"/>
          <w:lang w:eastAsia="zh-CN"/>
        </w:rPr>
        <w:t xml:space="preserve"> there is no consensus to </w:t>
      </w:r>
      <w:r w:rsidR="002002ED">
        <w:rPr>
          <w:rFonts w:eastAsia="SimSun"/>
          <w:lang w:eastAsia="zh-CN"/>
        </w:rPr>
        <w:t>do further</w:t>
      </w:r>
      <w:r w:rsidR="009441E4">
        <w:rPr>
          <w:rFonts w:eastAsia="SimSun"/>
          <w:lang w:eastAsia="zh-CN"/>
        </w:rPr>
        <w:t xml:space="preserve"> study o</w:t>
      </w:r>
      <w:r w:rsidR="002002ED">
        <w:rPr>
          <w:rFonts w:eastAsia="SimSun"/>
          <w:lang w:eastAsia="zh-CN"/>
        </w:rPr>
        <w:t>n</w:t>
      </w:r>
      <w:r w:rsidR="009441E4">
        <w:rPr>
          <w:rFonts w:eastAsia="SimSun"/>
          <w:lang w:eastAsia="zh-CN"/>
        </w:rPr>
        <w:t xml:space="preserve"> c</w:t>
      </w:r>
      <w:r w:rsidR="009441E4" w:rsidRPr="009441E4">
        <w:rPr>
          <w:rFonts w:eastAsia="SimSun"/>
          <w:lang w:eastAsia="zh-CN"/>
        </w:rPr>
        <w:t>hannel coding for control and data targeting high reliability</w:t>
      </w:r>
      <w:r w:rsidR="009441E4">
        <w:rPr>
          <w:rFonts w:eastAsia="SimSun"/>
          <w:lang w:eastAsia="zh-CN"/>
        </w:rPr>
        <w:t xml:space="preserve"> </w:t>
      </w:r>
      <w:r w:rsidR="00DE63FE">
        <w:rPr>
          <w:rFonts w:eastAsia="SimSun"/>
          <w:lang w:eastAsia="zh-CN"/>
        </w:rPr>
        <w:fldChar w:fldCharType="begin"/>
      </w:r>
      <w:r w:rsidR="003129D6">
        <w:rPr>
          <w:rFonts w:eastAsia="SimSun"/>
          <w:lang w:eastAsia="zh-CN"/>
        </w:rPr>
        <w:instrText xml:space="preserve"> REF _Ref506407639 \n \h </w:instrText>
      </w:r>
      <w:r w:rsidR="00DE63FE">
        <w:rPr>
          <w:rFonts w:eastAsia="SimSun"/>
          <w:lang w:eastAsia="zh-CN"/>
        </w:rPr>
      </w:r>
      <w:r w:rsidR="00DE63FE">
        <w:rPr>
          <w:rFonts w:eastAsia="SimSun"/>
          <w:lang w:eastAsia="zh-CN"/>
        </w:rPr>
        <w:fldChar w:fldCharType="separate"/>
      </w:r>
      <w:r w:rsidR="003129D6">
        <w:rPr>
          <w:rFonts w:eastAsia="SimSun"/>
          <w:lang w:eastAsia="zh-CN"/>
        </w:rPr>
        <w:t>[5]</w:t>
      </w:r>
      <w:r w:rsidR="00DE63FE">
        <w:rPr>
          <w:rFonts w:eastAsia="SimSun"/>
          <w:lang w:eastAsia="zh-CN"/>
        </w:rPr>
        <w:fldChar w:fldCharType="end"/>
      </w:r>
      <w:r w:rsidR="00FB6899" w:rsidRPr="0035429C">
        <w:rPr>
          <w:rFonts w:eastAsia="SimSun"/>
          <w:lang w:eastAsia="zh-CN"/>
        </w:rPr>
        <w:t xml:space="preserve">. </w:t>
      </w:r>
      <w:r w:rsidR="002002ED">
        <w:rPr>
          <w:rFonts w:eastAsia="SimSun"/>
          <w:lang w:eastAsia="zh-CN"/>
        </w:rPr>
        <w:t>Since</w:t>
      </w:r>
      <w:r w:rsidR="00FB6899" w:rsidRPr="0035429C">
        <w:rPr>
          <w:rFonts w:eastAsia="SimSun"/>
          <w:lang w:eastAsia="zh-CN"/>
        </w:rPr>
        <w:t xml:space="preserve"> NOMA is an SI for NR, it </w:t>
      </w:r>
      <w:r w:rsidR="002002ED">
        <w:rPr>
          <w:rFonts w:eastAsia="SimSun"/>
          <w:lang w:eastAsia="zh-CN"/>
        </w:rPr>
        <w:t>makes more sense</w:t>
      </w:r>
      <w:r>
        <w:rPr>
          <w:rFonts w:eastAsia="SimSun"/>
          <w:lang w:eastAsia="zh-CN"/>
        </w:rPr>
        <w:t xml:space="preserve"> to follow the NR specification</w:t>
      </w:r>
      <w:r w:rsidR="00FB6899" w:rsidRPr="0035429C">
        <w:rPr>
          <w:rFonts w:eastAsia="SimSun"/>
          <w:lang w:eastAsia="zh-CN"/>
        </w:rPr>
        <w:t xml:space="preserve"> as much as possible </w:t>
      </w:r>
      <w:r>
        <w:rPr>
          <w:rFonts w:eastAsia="SimSun"/>
          <w:lang w:eastAsia="zh-CN"/>
        </w:rPr>
        <w:t>to pave the way for the follow-up</w:t>
      </w:r>
      <w:r w:rsidR="00BB1412" w:rsidRPr="0035429C">
        <w:rPr>
          <w:rFonts w:eastAsia="SimSun"/>
          <w:lang w:eastAsia="zh-CN"/>
        </w:rPr>
        <w:t xml:space="preserve"> </w:t>
      </w:r>
      <w:r w:rsidR="00FB6899" w:rsidRPr="0035429C">
        <w:rPr>
          <w:rFonts w:eastAsia="SimSun"/>
          <w:lang w:eastAsia="zh-CN"/>
        </w:rPr>
        <w:t xml:space="preserve">NOMA </w:t>
      </w:r>
      <w:r>
        <w:rPr>
          <w:rFonts w:eastAsia="SimSun"/>
          <w:lang w:eastAsia="zh-CN"/>
        </w:rPr>
        <w:t>normative work in NR. F</w:t>
      </w:r>
      <w:r w:rsidR="00FB6899" w:rsidRPr="0035429C">
        <w:rPr>
          <w:rFonts w:eastAsia="SimSun"/>
          <w:lang w:eastAsia="zh-CN"/>
        </w:rPr>
        <w:t xml:space="preserve">or mMTC, </w:t>
      </w:r>
      <w:r>
        <w:rPr>
          <w:rFonts w:eastAsia="SimSun"/>
          <w:lang w:eastAsia="zh-CN"/>
        </w:rPr>
        <w:t>the channel coding</w:t>
      </w:r>
      <w:r w:rsidR="00FB6899" w:rsidRPr="0035429C">
        <w:rPr>
          <w:rFonts w:eastAsia="SimSun"/>
          <w:lang w:eastAsia="zh-CN"/>
        </w:rPr>
        <w:t xml:space="preserve"> </w:t>
      </w:r>
      <w:r>
        <w:rPr>
          <w:rFonts w:eastAsia="SimSun"/>
          <w:lang w:eastAsia="zh-CN"/>
        </w:rPr>
        <w:t>for traffic channels is still open</w:t>
      </w:r>
      <w:r w:rsidR="00FB6899" w:rsidRPr="0035429C">
        <w:rPr>
          <w:rFonts w:eastAsia="SimSun"/>
          <w:lang w:eastAsia="zh-CN"/>
        </w:rPr>
        <w:t xml:space="preserve">. </w:t>
      </w:r>
      <w:r>
        <w:rPr>
          <w:rFonts w:eastAsia="SimSun"/>
          <w:lang w:eastAsia="zh-CN"/>
        </w:rPr>
        <w:t>In summary</w:t>
      </w:r>
      <w:r w:rsidR="00FB6899" w:rsidRPr="0035429C">
        <w:rPr>
          <w:rFonts w:eastAsia="SimSun"/>
          <w:lang w:eastAsia="zh-CN"/>
        </w:rPr>
        <w:t xml:space="preserve">, </w:t>
      </w:r>
      <w:r w:rsidR="008756D5" w:rsidRPr="0035429C">
        <w:rPr>
          <w:rFonts w:eastAsia="SimSun"/>
          <w:lang w:eastAsia="zh-CN"/>
        </w:rPr>
        <w:t xml:space="preserve">LTE Turbo for mMTC, and NR LDPC for </w:t>
      </w:r>
      <w:proofErr w:type="spellStart"/>
      <w:r w:rsidR="008756D5" w:rsidRPr="0035429C">
        <w:rPr>
          <w:rFonts w:eastAsia="SimSun"/>
          <w:lang w:eastAsia="zh-CN"/>
        </w:rPr>
        <w:t>eMBB</w:t>
      </w:r>
      <w:proofErr w:type="spellEnd"/>
      <w:r w:rsidR="003129D6">
        <w:rPr>
          <w:rFonts w:eastAsia="SimSun"/>
          <w:lang w:eastAsia="zh-CN"/>
        </w:rPr>
        <w:t xml:space="preserve"> and URLLC</w:t>
      </w:r>
      <w:r w:rsidR="00FB6899" w:rsidRPr="0035429C">
        <w:rPr>
          <w:rFonts w:eastAsia="SimSun"/>
          <w:lang w:eastAsia="zh-CN"/>
        </w:rPr>
        <w:t xml:space="preserve"> could be </w:t>
      </w:r>
      <w:r w:rsidR="008756D5" w:rsidRPr="0035429C">
        <w:rPr>
          <w:rFonts w:eastAsia="SimSun"/>
          <w:lang w:eastAsia="zh-CN"/>
        </w:rPr>
        <w:t>considered as the baseline coding schemes for both calibration and evaluation</w:t>
      </w:r>
      <w:r w:rsidR="00FB6899" w:rsidRPr="0035429C">
        <w:rPr>
          <w:rFonts w:eastAsia="SimSun"/>
          <w:lang w:eastAsia="zh-CN"/>
        </w:rPr>
        <w:t>.</w:t>
      </w:r>
      <w:r w:rsidR="00EC1793" w:rsidRPr="00EC1793">
        <w:t xml:space="preserve"> </w:t>
      </w:r>
      <w:r w:rsidR="00EC1793">
        <w:rPr>
          <w:rFonts w:eastAsia="SimSun"/>
          <w:lang w:eastAsia="zh-CN"/>
        </w:rPr>
        <w:t>Decoder design can be</w:t>
      </w:r>
      <w:r w:rsidR="00EC1793" w:rsidRPr="00EC1793">
        <w:rPr>
          <w:rFonts w:eastAsia="SimSun"/>
          <w:lang w:eastAsia="zh-CN"/>
        </w:rPr>
        <w:t xml:space="preserve"> up to company considering the specific MA scheme and complexity issues, etc. </w:t>
      </w:r>
    </w:p>
    <w:p w:rsidR="00E4680F" w:rsidRDefault="00E4680F" w:rsidP="00764F60">
      <w:pPr>
        <w:snapToGrid w:val="0"/>
        <w:spacing w:afterLines="20" w:line="264" w:lineRule="auto"/>
        <w:jc w:val="both"/>
        <w:rPr>
          <w:rFonts w:ascii="Arial" w:hAnsi="Arial" w:cs="Arial"/>
          <w:color w:val="0070C0"/>
          <w:sz w:val="21"/>
          <w:szCs w:val="21"/>
        </w:rPr>
      </w:pPr>
    </w:p>
    <w:p w:rsidR="00FB6899" w:rsidRPr="00130FFC" w:rsidRDefault="00130FFC" w:rsidP="00E45461">
      <w:pPr>
        <w:pStyle w:val="ListParagraph"/>
        <w:numPr>
          <w:ilvl w:val="0"/>
          <w:numId w:val="11"/>
        </w:numPr>
        <w:snapToGrid w:val="0"/>
        <w:spacing w:after="20" w:line="264" w:lineRule="auto"/>
        <w:ind w:firstLineChars="0"/>
        <w:jc w:val="both"/>
        <w:rPr>
          <w:rFonts w:eastAsia="SimSun"/>
          <w:b/>
          <w:lang w:val="en-US" w:eastAsia="zh-CN"/>
        </w:rPr>
      </w:pPr>
      <w:r w:rsidRPr="00130FFC">
        <w:rPr>
          <w:rFonts w:eastAsia="SimSun"/>
          <w:b/>
          <w:lang w:val="en-US" w:eastAsia="zh-CN"/>
        </w:rPr>
        <w:t xml:space="preserve">UE </w:t>
      </w:r>
      <w:r w:rsidR="002A60B6">
        <w:rPr>
          <w:rFonts w:eastAsia="SimSun"/>
          <w:b/>
          <w:lang w:val="en-US" w:eastAsia="zh-CN"/>
        </w:rPr>
        <w:t>s</w:t>
      </w:r>
      <w:r w:rsidRPr="00130FFC">
        <w:rPr>
          <w:rFonts w:eastAsia="SimSun"/>
          <w:b/>
          <w:lang w:val="en-US" w:eastAsia="zh-CN"/>
        </w:rPr>
        <w:t>pectral efficiency</w:t>
      </w:r>
      <w:r w:rsidR="002A60B6">
        <w:rPr>
          <w:rFonts w:eastAsia="SimSun"/>
          <w:b/>
          <w:lang w:val="en-US" w:eastAsia="zh-CN"/>
        </w:rPr>
        <w:t xml:space="preserve"> (SE)</w:t>
      </w:r>
    </w:p>
    <w:p w:rsidR="00245221" w:rsidRDefault="00564789" w:rsidP="00764F60">
      <w:pPr>
        <w:pStyle w:val="NormalWeb"/>
        <w:adjustRightInd w:val="0"/>
        <w:snapToGrid w:val="0"/>
        <w:spacing w:before="0" w:beforeAutospacing="0" w:afterLines="4" w:afterAutospacing="0" w:line="264" w:lineRule="auto"/>
        <w:jc w:val="both"/>
        <w:rPr>
          <w:rFonts w:ascii="Times New Roman" w:hAnsi="Times New Roman" w:cs="Times New Roman"/>
          <w:sz w:val="20"/>
          <w:szCs w:val="20"/>
          <w:lang w:val="en-GB"/>
        </w:rPr>
      </w:pPr>
      <w:r w:rsidRPr="00BB6A11">
        <w:rPr>
          <w:rFonts w:ascii="Times New Roman" w:hAnsi="Times New Roman" w:cs="Times New Roman"/>
          <w:sz w:val="20"/>
          <w:szCs w:val="20"/>
          <w:lang w:val="en-GB"/>
        </w:rPr>
        <w:t xml:space="preserve">The total spectral efficiency in </w:t>
      </w:r>
      <w:r w:rsidR="002A60B6">
        <w:rPr>
          <w:rFonts w:ascii="Times New Roman" w:hAnsi="Times New Roman" w:cs="Times New Roman"/>
          <w:sz w:val="20"/>
          <w:szCs w:val="20"/>
          <w:lang w:val="en-GB"/>
        </w:rPr>
        <w:t>bits/RE</w:t>
      </w:r>
      <w:r w:rsidRPr="00BB6A11">
        <w:rPr>
          <w:rFonts w:ascii="Times New Roman" w:hAnsi="Times New Roman" w:cs="Times New Roman"/>
          <w:sz w:val="20"/>
          <w:szCs w:val="20"/>
          <w:lang w:val="en-GB"/>
        </w:rPr>
        <w:t xml:space="preserve"> </w:t>
      </w:r>
      <w:r w:rsidR="002A60B6">
        <w:rPr>
          <w:rFonts w:ascii="Times New Roman" w:hAnsi="Times New Roman" w:cs="Times New Roman"/>
          <w:sz w:val="20"/>
          <w:szCs w:val="20"/>
          <w:lang w:val="en-GB"/>
        </w:rPr>
        <w:t>is often calculated as</w:t>
      </w:r>
      <w:r w:rsidRPr="00BB6A11">
        <w:rPr>
          <w:rFonts w:ascii="Times New Roman" w:hAnsi="Times New Roman" w:cs="Times New Roman"/>
          <w:sz w:val="20"/>
          <w:szCs w:val="20"/>
          <w:lang w:val="en-GB"/>
        </w:rPr>
        <w:t xml:space="preserve"> </w:t>
      </w:r>
    </w:p>
    <w:p w:rsidR="00245221" w:rsidRDefault="00564789" w:rsidP="002A60B6">
      <w:pPr>
        <w:pStyle w:val="NormalWeb"/>
        <w:adjustRightInd w:val="0"/>
        <w:snapToGrid w:val="0"/>
        <w:spacing w:before="120" w:beforeAutospacing="0" w:after="120" w:afterAutospacing="0" w:line="264" w:lineRule="auto"/>
        <w:jc w:val="center"/>
        <w:rPr>
          <w:rFonts w:ascii="Times New Roman" w:hAnsi="Times New Roman" w:cs="Times New Roman"/>
          <w:sz w:val="20"/>
          <w:szCs w:val="20"/>
          <w:lang w:val="en-GB"/>
        </w:rPr>
      </w:pPr>
      <w:r w:rsidRPr="00BB6A11">
        <w:rPr>
          <w:rFonts w:ascii="Times New Roman" w:hAnsi="Times New Roman" w:cs="Times New Roman"/>
          <w:sz w:val="20"/>
          <w:szCs w:val="20"/>
          <w:lang w:val="en-GB"/>
        </w:rPr>
        <w:lastRenderedPageBreak/>
        <w:t xml:space="preserve">Y </w:t>
      </w:r>
      <w:r w:rsidRPr="00BB6A11">
        <w:rPr>
          <w:rFonts w:ascii="Times New Roman" w:hAnsi="Times New Roman" w:cs="Times New Roman" w:hint="eastAsia"/>
          <w:sz w:val="20"/>
          <w:szCs w:val="20"/>
          <w:lang w:val="en-GB"/>
        </w:rPr>
        <w:t xml:space="preserve">= </w:t>
      </w:r>
      <w:r w:rsidR="002A60B6">
        <w:rPr>
          <w:rFonts w:ascii="Times New Roman" w:hAnsi="Times New Roman" w:cs="Times New Roman"/>
          <w:sz w:val="20"/>
          <w:szCs w:val="20"/>
          <w:lang w:val="en-GB"/>
        </w:rPr>
        <w:t xml:space="preserve">X * </w:t>
      </w:r>
      <w:r w:rsidR="00745D07">
        <w:rPr>
          <w:rFonts w:ascii="Times New Roman" w:hAnsi="Times New Roman" w:cs="Times New Roman"/>
          <w:sz w:val="20"/>
          <w:szCs w:val="20"/>
          <w:lang w:val="en-GB"/>
        </w:rPr>
        <w:t>(</w:t>
      </w:r>
      <w:r w:rsidR="002A60B6">
        <w:rPr>
          <w:rFonts w:ascii="Times New Roman" w:hAnsi="Times New Roman" w:cs="Times New Roman"/>
          <w:sz w:val="20"/>
          <w:szCs w:val="20"/>
          <w:lang w:val="en-GB"/>
        </w:rPr>
        <w:t>1</w:t>
      </w:r>
      <w:r w:rsidR="00745D07">
        <w:rPr>
          <w:rFonts w:ascii="Times New Roman" w:hAnsi="Times New Roman" w:cs="Times New Roman"/>
          <w:sz w:val="20"/>
          <w:szCs w:val="20"/>
          <w:lang w:val="en-GB"/>
        </w:rPr>
        <w:t xml:space="preserve"> – </w:t>
      </w:r>
      <w:proofErr w:type="spellStart"/>
      <w:r w:rsidR="00745D07">
        <w:rPr>
          <w:rFonts w:ascii="Times New Roman" w:hAnsi="Times New Roman" w:cs="Times New Roman"/>
          <w:sz w:val="20"/>
          <w:szCs w:val="20"/>
          <w:lang w:val="en-GB"/>
        </w:rPr>
        <w:t>CRC_</w:t>
      </w:r>
      <w:r w:rsidR="002A60B6">
        <w:rPr>
          <w:rFonts w:ascii="Times New Roman" w:hAnsi="Times New Roman" w:cs="Times New Roman"/>
          <w:sz w:val="20"/>
          <w:szCs w:val="20"/>
          <w:lang w:val="en-GB"/>
        </w:rPr>
        <w:t>overhead</w:t>
      </w:r>
      <w:proofErr w:type="spellEnd"/>
      <w:r w:rsidR="00745D07">
        <w:rPr>
          <w:rFonts w:ascii="Times New Roman" w:hAnsi="Times New Roman" w:cs="Times New Roman"/>
          <w:sz w:val="20"/>
          <w:szCs w:val="20"/>
          <w:lang w:val="en-GB"/>
        </w:rPr>
        <w:t>)</w:t>
      </w:r>
      <w:r w:rsidR="008C6B75">
        <w:rPr>
          <w:rFonts w:ascii="Times New Roman" w:hAnsi="Times New Roman" w:cs="Times New Roman"/>
          <w:sz w:val="20"/>
          <w:szCs w:val="20"/>
          <w:lang w:val="en-GB"/>
        </w:rPr>
        <w:t xml:space="preserve"> * (1 - </w:t>
      </w:r>
      <w:proofErr w:type="spellStart"/>
      <w:r w:rsidR="008C6B75">
        <w:rPr>
          <w:rFonts w:ascii="Times New Roman" w:hAnsi="Times New Roman" w:cs="Times New Roman"/>
          <w:sz w:val="20"/>
          <w:szCs w:val="20"/>
          <w:lang w:val="en-GB"/>
        </w:rPr>
        <w:t>RS_overhead</w:t>
      </w:r>
      <w:proofErr w:type="spellEnd"/>
      <w:r w:rsidR="008C6B75">
        <w:rPr>
          <w:rFonts w:ascii="Times New Roman" w:hAnsi="Times New Roman" w:cs="Times New Roman"/>
          <w:sz w:val="20"/>
          <w:szCs w:val="20"/>
          <w:lang w:val="en-GB"/>
        </w:rPr>
        <w:t>) * N</w:t>
      </w:r>
    </w:p>
    <w:p w:rsidR="00BB6A11" w:rsidRDefault="00564789" w:rsidP="00764F60">
      <w:pPr>
        <w:pStyle w:val="NormalWeb"/>
        <w:adjustRightInd w:val="0"/>
        <w:snapToGrid w:val="0"/>
        <w:spacing w:before="0" w:beforeAutospacing="0" w:afterLines="4" w:afterAutospacing="0" w:line="264" w:lineRule="auto"/>
        <w:jc w:val="both"/>
        <w:rPr>
          <w:rFonts w:ascii="Times New Roman" w:hAnsi="Times New Roman" w:cs="Times New Roman"/>
          <w:sz w:val="20"/>
          <w:szCs w:val="20"/>
          <w:lang w:val="en-GB"/>
        </w:rPr>
      </w:pPr>
      <w:proofErr w:type="gramStart"/>
      <w:r w:rsidRPr="00BB6A11">
        <w:rPr>
          <w:rFonts w:ascii="Times New Roman" w:hAnsi="Times New Roman" w:cs="Times New Roman"/>
          <w:sz w:val="20"/>
          <w:szCs w:val="20"/>
          <w:lang w:val="en-GB"/>
        </w:rPr>
        <w:t>where</w:t>
      </w:r>
      <w:proofErr w:type="gramEnd"/>
      <w:r w:rsidRPr="00BB6A11">
        <w:rPr>
          <w:rFonts w:ascii="Times New Roman" w:hAnsi="Times New Roman" w:cs="Times New Roman"/>
          <w:sz w:val="20"/>
          <w:szCs w:val="20"/>
          <w:lang w:val="en-GB"/>
        </w:rPr>
        <w:t xml:space="preserve"> X</w:t>
      </w:r>
      <w:r w:rsidR="00BB6A11">
        <w:rPr>
          <w:rFonts w:ascii="Times New Roman" w:hAnsi="Times New Roman" w:cs="Times New Roman"/>
          <w:sz w:val="20"/>
          <w:szCs w:val="20"/>
          <w:lang w:val="en-GB"/>
        </w:rPr>
        <w:t xml:space="preserve"> is the</w:t>
      </w:r>
      <w:r w:rsidRPr="00BB6A11">
        <w:rPr>
          <w:rFonts w:ascii="Times New Roman" w:hAnsi="Times New Roman" w:cs="Times New Roman"/>
          <w:sz w:val="20"/>
          <w:szCs w:val="20"/>
          <w:lang w:val="en-GB"/>
        </w:rPr>
        <w:t xml:space="preserve"> </w:t>
      </w:r>
      <w:r w:rsidR="00BB6A11" w:rsidRPr="00BB6A11">
        <w:rPr>
          <w:rFonts w:ascii="Times New Roman" w:hAnsi="Times New Roman" w:cs="Times New Roman"/>
          <w:sz w:val="20"/>
          <w:szCs w:val="20"/>
          <w:lang w:val="en-GB"/>
        </w:rPr>
        <w:t>target per UE SE [bits/RE] defined as transmit data bits (</w:t>
      </w:r>
      <w:r w:rsidR="00745D07">
        <w:rPr>
          <w:rFonts w:ascii="Times New Roman" w:hAnsi="Times New Roman" w:cs="Times New Roman"/>
          <w:sz w:val="20"/>
          <w:szCs w:val="20"/>
          <w:lang w:val="en-GB"/>
        </w:rPr>
        <w:t>including</w:t>
      </w:r>
      <w:r w:rsidR="00BB6A11" w:rsidRPr="00BB6A11">
        <w:rPr>
          <w:rFonts w:ascii="Times New Roman" w:hAnsi="Times New Roman" w:cs="Times New Roman"/>
          <w:sz w:val="20"/>
          <w:szCs w:val="20"/>
          <w:lang w:val="en-GB"/>
        </w:rPr>
        <w:t xml:space="preserve"> CRC bits) divide</w:t>
      </w:r>
      <w:r w:rsidR="00BB6A11">
        <w:rPr>
          <w:rFonts w:ascii="Times New Roman" w:hAnsi="Times New Roman" w:cs="Times New Roman"/>
          <w:sz w:val="20"/>
          <w:szCs w:val="20"/>
          <w:lang w:val="en-GB"/>
        </w:rPr>
        <w:t xml:space="preserve">d by the number of </w:t>
      </w:r>
      <w:r w:rsidR="002A60B6">
        <w:rPr>
          <w:rFonts w:ascii="Times New Roman" w:hAnsi="Times New Roman" w:cs="Times New Roman"/>
          <w:sz w:val="20"/>
          <w:szCs w:val="20"/>
          <w:lang w:val="en-GB"/>
        </w:rPr>
        <w:t>resource elements (</w:t>
      </w:r>
      <w:r w:rsidR="00BB6A11">
        <w:rPr>
          <w:rFonts w:ascii="Times New Roman" w:hAnsi="Times New Roman" w:cs="Times New Roman"/>
          <w:sz w:val="20"/>
          <w:szCs w:val="20"/>
          <w:lang w:val="en-GB"/>
        </w:rPr>
        <w:t>R</w:t>
      </w:r>
      <w:r w:rsidR="002A60B6">
        <w:rPr>
          <w:rFonts w:ascii="Times New Roman" w:hAnsi="Times New Roman" w:cs="Times New Roman"/>
          <w:sz w:val="20"/>
          <w:szCs w:val="20"/>
          <w:lang w:val="en-GB"/>
        </w:rPr>
        <w:t>E</w:t>
      </w:r>
      <w:r w:rsidR="00BB6A11">
        <w:rPr>
          <w:rFonts w:ascii="Times New Roman" w:hAnsi="Times New Roman" w:cs="Times New Roman"/>
          <w:sz w:val="20"/>
          <w:szCs w:val="20"/>
          <w:lang w:val="en-GB"/>
        </w:rPr>
        <w:t>s</w:t>
      </w:r>
      <w:r w:rsidR="002A60B6">
        <w:rPr>
          <w:rFonts w:ascii="Times New Roman" w:hAnsi="Times New Roman" w:cs="Times New Roman"/>
          <w:sz w:val="20"/>
          <w:szCs w:val="20"/>
          <w:lang w:val="en-GB"/>
        </w:rPr>
        <w:t>)</w:t>
      </w:r>
      <w:r w:rsidR="00BB6A11">
        <w:rPr>
          <w:rFonts w:ascii="Times New Roman" w:hAnsi="Times New Roman" w:cs="Times New Roman"/>
          <w:sz w:val="20"/>
          <w:szCs w:val="20"/>
          <w:lang w:val="en-GB"/>
        </w:rPr>
        <w:t xml:space="preserve"> for data</w:t>
      </w:r>
      <w:r w:rsidRPr="00BB6A11">
        <w:rPr>
          <w:rFonts w:ascii="Times New Roman" w:hAnsi="Times New Roman" w:cs="Times New Roman"/>
          <w:sz w:val="20"/>
          <w:szCs w:val="20"/>
          <w:lang w:val="en-GB"/>
        </w:rPr>
        <w:t xml:space="preserve">. </w:t>
      </w:r>
      <w:proofErr w:type="spellStart"/>
      <w:r w:rsidRPr="00BB6A11">
        <w:rPr>
          <w:rFonts w:ascii="Times New Roman" w:hAnsi="Times New Roman" w:cs="Times New Roman"/>
          <w:sz w:val="20"/>
          <w:szCs w:val="20"/>
          <w:lang w:val="en-GB"/>
        </w:rPr>
        <w:t>RS_overhead</w:t>
      </w:r>
      <w:proofErr w:type="spellEnd"/>
      <w:r w:rsidRPr="00BB6A11">
        <w:rPr>
          <w:rFonts w:ascii="Times New Roman" w:hAnsi="Times New Roman" w:cs="Times New Roman"/>
          <w:sz w:val="20"/>
          <w:szCs w:val="20"/>
          <w:lang w:val="en-GB"/>
        </w:rPr>
        <w:t xml:space="preserve"> is the ratio between number of REs for DMRS and the total number of R</w:t>
      </w:r>
      <w:r w:rsidR="002A60B6">
        <w:rPr>
          <w:rFonts w:ascii="Times New Roman" w:hAnsi="Times New Roman" w:cs="Times New Roman"/>
          <w:sz w:val="20"/>
          <w:szCs w:val="20"/>
          <w:lang w:val="en-GB"/>
        </w:rPr>
        <w:t>E</w:t>
      </w:r>
      <w:r w:rsidRPr="00BB6A11">
        <w:rPr>
          <w:rFonts w:ascii="Times New Roman" w:hAnsi="Times New Roman" w:cs="Times New Roman"/>
          <w:sz w:val="20"/>
          <w:szCs w:val="20"/>
          <w:lang w:val="en-GB"/>
        </w:rPr>
        <w:t xml:space="preserve">s, </w:t>
      </w:r>
      <w:proofErr w:type="spellStart"/>
      <w:r w:rsidR="00FC2D41">
        <w:rPr>
          <w:rFonts w:ascii="Times New Roman" w:hAnsi="Times New Roman" w:cs="Times New Roman"/>
          <w:sz w:val="20"/>
          <w:szCs w:val="20"/>
          <w:lang w:val="en-GB"/>
        </w:rPr>
        <w:t>CRC_overhead</w:t>
      </w:r>
      <w:proofErr w:type="spellEnd"/>
      <w:r w:rsidR="00FC2D41" w:rsidRPr="00BB6A11">
        <w:rPr>
          <w:rFonts w:ascii="Times New Roman" w:hAnsi="Times New Roman" w:cs="Times New Roman"/>
          <w:sz w:val="20"/>
          <w:szCs w:val="20"/>
          <w:lang w:val="en-GB"/>
        </w:rPr>
        <w:t xml:space="preserve"> </w:t>
      </w:r>
      <w:r w:rsidR="00FC2D41">
        <w:rPr>
          <w:rFonts w:ascii="Times New Roman" w:hAnsi="Times New Roman" w:cs="Times New Roman"/>
          <w:sz w:val="20"/>
          <w:szCs w:val="20"/>
          <w:lang w:val="en-GB"/>
        </w:rPr>
        <w:t xml:space="preserve">is calculated by number of CRC bits divided by the total number of data bits </w:t>
      </w:r>
      <w:r w:rsidR="005A19DF">
        <w:rPr>
          <w:rFonts w:ascii="Times New Roman" w:hAnsi="Times New Roman" w:cs="Times New Roman"/>
          <w:sz w:val="20"/>
          <w:szCs w:val="20"/>
          <w:lang w:val="en-GB"/>
        </w:rPr>
        <w:t>after CRC encoder</w:t>
      </w:r>
      <w:r w:rsidR="00FC2D41">
        <w:rPr>
          <w:rFonts w:ascii="Times New Roman" w:hAnsi="Times New Roman" w:cs="Times New Roman"/>
          <w:sz w:val="20"/>
          <w:szCs w:val="20"/>
          <w:lang w:val="en-GB"/>
        </w:rPr>
        <w:t xml:space="preserve">, </w:t>
      </w:r>
      <w:r w:rsidRPr="00BB6A11">
        <w:rPr>
          <w:rFonts w:ascii="Times New Roman" w:hAnsi="Times New Roman" w:cs="Times New Roman"/>
          <w:sz w:val="20"/>
          <w:szCs w:val="20"/>
          <w:lang w:val="en-GB"/>
        </w:rPr>
        <w:t>and N is the number of multiplexed UEs.</w:t>
      </w:r>
      <w:r w:rsidR="00BB6A11">
        <w:rPr>
          <w:rFonts w:ascii="Times New Roman" w:hAnsi="Times New Roman" w:cs="Times New Roman"/>
          <w:sz w:val="20"/>
          <w:szCs w:val="20"/>
          <w:lang w:val="en-GB"/>
        </w:rPr>
        <w:t xml:space="preserve"> The total spectr</w:t>
      </w:r>
      <w:r w:rsidR="004B196D">
        <w:rPr>
          <w:rFonts w:ascii="Times New Roman" w:hAnsi="Times New Roman" w:cs="Times New Roman"/>
          <w:sz w:val="20"/>
          <w:szCs w:val="20"/>
          <w:lang w:val="en-GB"/>
        </w:rPr>
        <w:t xml:space="preserve">al efficiency is aligned once X, </w:t>
      </w:r>
      <w:r w:rsidR="00BB6A11">
        <w:rPr>
          <w:rFonts w:ascii="Times New Roman" w:hAnsi="Times New Roman" w:cs="Times New Roman"/>
          <w:sz w:val="20"/>
          <w:szCs w:val="20"/>
          <w:lang w:val="en-GB"/>
        </w:rPr>
        <w:t xml:space="preserve">N, RS overhead and number of CRC bits are aligned. </w:t>
      </w:r>
    </w:p>
    <w:p w:rsidR="002A60B6" w:rsidRDefault="002A60B6" w:rsidP="00764F60">
      <w:pPr>
        <w:pStyle w:val="NormalWeb"/>
        <w:adjustRightInd w:val="0"/>
        <w:snapToGrid w:val="0"/>
        <w:spacing w:before="0" w:beforeAutospacing="0" w:afterLines="4" w:afterAutospacing="0" w:line="264" w:lineRule="auto"/>
        <w:jc w:val="both"/>
        <w:rPr>
          <w:rFonts w:ascii="Times New Roman" w:hAnsi="Times New Roman" w:cs="Times New Roman"/>
          <w:sz w:val="20"/>
          <w:szCs w:val="20"/>
          <w:lang w:val="en-GB"/>
        </w:rPr>
      </w:pPr>
    </w:p>
    <w:p w:rsidR="00D37E66" w:rsidRDefault="00EC1793" w:rsidP="00764F60">
      <w:pPr>
        <w:pStyle w:val="NormalWeb"/>
        <w:adjustRightInd w:val="0"/>
        <w:snapToGrid w:val="0"/>
        <w:spacing w:before="0" w:beforeAutospacing="0" w:afterLines="20" w:afterAutospacing="0" w:line="264" w:lineRule="auto"/>
        <w:jc w:val="both"/>
      </w:pPr>
      <w:r>
        <w:rPr>
          <w:rFonts w:ascii="Times New Roman" w:hAnsi="Times New Roman" w:cs="Times New Roman"/>
          <w:sz w:val="20"/>
          <w:szCs w:val="20"/>
          <w:lang w:val="en-GB"/>
        </w:rPr>
        <w:t xml:space="preserve">In order to better summarize the evaluation results, it </w:t>
      </w:r>
      <w:r w:rsidR="002A60B6">
        <w:rPr>
          <w:rFonts w:ascii="Times New Roman" w:hAnsi="Times New Roman" w:cs="Times New Roman"/>
          <w:sz w:val="20"/>
          <w:szCs w:val="20"/>
          <w:lang w:val="en-GB"/>
        </w:rPr>
        <w:t>is beneficial</w:t>
      </w:r>
      <w:r>
        <w:rPr>
          <w:rFonts w:ascii="Times New Roman" w:hAnsi="Times New Roman" w:cs="Times New Roman"/>
          <w:sz w:val="20"/>
          <w:szCs w:val="20"/>
          <w:lang w:val="en-GB"/>
        </w:rPr>
        <w:t xml:space="preserve"> to </w:t>
      </w:r>
      <w:r w:rsidR="002A60B6">
        <w:rPr>
          <w:rFonts w:ascii="Times New Roman" w:hAnsi="Times New Roman" w:cs="Times New Roman"/>
          <w:sz w:val="20"/>
          <w:szCs w:val="20"/>
          <w:lang w:val="en-GB"/>
        </w:rPr>
        <w:t>agree on a set of values to simulate,</w:t>
      </w:r>
      <w:r w:rsidR="00BB6A11" w:rsidRPr="00C22EE7">
        <w:rPr>
          <w:rFonts w:ascii="Times New Roman" w:hAnsi="Times New Roman" w:cs="Times New Roman"/>
          <w:sz w:val="20"/>
          <w:szCs w:val="20"/>
          <w:lang w:val="en-GB"/>
        </w:rPr>
        <w:t xml:space="preserve"> </w:t>
      </w:r>
      <w:r w:rsidR="002A60B6">
        <w:rPr>
          <w:rFonts w:ascii="Times New Roman" w:hAnsi="Times New Roman" w:cs="Times New Roman"/>
          <w:sz w:val="20"/>
          <w:szCs w:val="20"/>
          <w:lang w:val="en-GB"/>
        </w:rPr>
        <w:t>rather than arbitrarily picking numbers from</w:t>
      </w:r>
      <w:r>
        <w:rPr>
          <w:rFonts w:ascii="Times New Roman" w:hAnsi="Times New Roman" w:cs="Times New Roman"/>
          <w:sz w:val="20"/>
          <w:szCs w:val="20"/>
          <w:lang w:val="en-GB"/>
        </w:rPr>
        <w:t xml:space="preserve"> a wide range</w:t>
      </w:r>
      <w:r w:rsidR="002A60B6">
        <w:rPr>
          <w:rFonts w:ascii="Times New Roman" w:hAnsi="Times New Roman" w:cs="Times New Roman"/>
          <w:sz w:val="20"/>
          <w:szCs w:val="20"/>
          <w:lang w:val="en-GB"/>
        </w:rPr>
        <w:t>. The sets of values for target per UE spectral efficiency can be</w:t>
      </w:r>
      <w:r>
        <w:rPr>
          <w:rFonts w:ascii="Times New Roman" w:hAnsi="Times New Roman" w:cs="Times New Roman"/>
          <w:sz w:val="20"/>
          <w:szCs w:val="20"/>
          <w:lang w:val="en-GB"/>
        </w:rPr>
        <w:t xml:space="preserve"> </w:t>
      </w:r>
      <w:r w:rsidRPr="00EC1793">
        <w:rPr>
          <w:rFonts w:ascii="Times New Roman" w:hAnsi="Times New Roman" w:cs="Times New Roman"/>
          <w:sz w:val="20"/>
          <w:szCs w:val="20"/>
          <w:lang w:val="en-GB"/>
        </w:rPr>
        <w:t xml:space="preserve">[0.125, 0.167, 0.25, </w:t>
      </w:r>
      <w:r>
        <w:rPr>
          <w:rFonts w:ascii="Times New Roman" w:hAnsi="Times New Roman" w:cs="Times New Roman"/>
          <w:sz w:val="20"/>
          <w:szCs w:val="20"/>
          <w:lang w:val="en-GB"/>
        </w:rPr>
        <w:t xml:space="preserve">0.375, </w:t>
      </w:r>
      <w:proofErr w:type="gramStart"/>
      <w:r>
        <w:rPr>
          <w:rFonts w:ascii="Times New Roman" w:hAnsi="Times New Roman" w:cs="Times New Roman"/>
          <w:sz w:val="20"/>
          <w:szCs w:val="20"/>
          <w:lang w:val="en-GB"/>
        </w:rPr>
        <w:t>0.5</w:t>
      </w:r>
      <w:proofErr w:type="gramEnd"/>
      <w:r>
        <w:rPr>
          <w:rFonts w:ascii="Times New Roman" w:hAnsi="Times New Roman" w:cs="Times New Roman"/>
          <w:sz w:val="20"/>
          <w:szCs w:val="20"/>
          <w:lang w:val="en-GB"/>
        </w:rPr>
        <w:t>] for normal coverage</w:t>
      </w:r>
      <w:r w:rsidRPr="00EC1793">
        <w:rPr>
          <w:rFonts w:ascii="Times New Roman" w:hAnsi="Times New Roman" w:cs="Times New Roman"/>
          <w:sz w:val="20"/>
          <w:szCs w:val="20"/>
          <w:lang w:val="en-GB"/>
        </w:rPr>
        <w:t xml:space="preserve"> and </w:t>
      </w:r>
      <w:r w:rsidR="009D49FF" w:rsidRPr="00D92585">
        <w:rPr>
          <w:rFonts w:ascii="Times New Roman" w:hAnsi="Times New Roman" w:cs="Times New Roman"/>
          <w:sz w:val="20"/>
          <w:szCs w:val="20"/>
          <w:lang w:val="en-GB"/>
        </w:rPr>
        <w:t>[0.01, 0.025, 0.05</w:t>
      </w:r>
      <w:r w:rsidRPr="00D92585">
        <w:rPr>
          <w:rFonts w:ascii="Times New Roman" w:hAnsi="Times New Roman" w:cs="Times New Roman"/>
          <w:sz w:val="20"/>
          <w:szCs w:val="20"/>
          <w:lang w:val="en-GB"/>
        </w:rPr>
        <w:t>]</w:t>
      </w:r>
      <w:r w:rsidRPr="00EC1793">
        <w:rPr>
          <w:rFonts w:ascii="Times New Roman" w:hAnsi="Times New Roman" w:cs="Times New Roman"/>
          <w:sz w:val="20"/>
          <w:szCs w:val="20"/>
          <w:lang w:val="en-GB"/>
        </w:rPr>
        <w:t xml:space="preserve"> for extended coverage</w:t>
      </w:r>
      <w:r>
        <w:rPr>
          <w:rFonts w:ascii="Times New Roman" w:hAnsi="Times New Roman" w:cs="Times New Roman"/>
          <w:sz w:val="20"/>
          <w:szCs w:val="20"/>
          <w:lang w:val="en-GB"/>
        </w:rPr>
        <w:t>.</w:t>
      </w:r>
      <w:r w:rsidR="00C22EE7" w:rsidRPr="00C22EE7">
        <w:rPr>
          <w:rFonts w:ascii="Times New Roman" w:hAnsi="Times New Roman" w:cs="Times New Roman"/>
          <w:sz w:val="20"/>
          <w:szCs w:val="20"/>
          <w:lang w:val="en-GB"/>
        </w:rPr>
        <w:t xml:space="preserve"> And regarding the RS overhead, some example values such as</w:t>
      </w:r>
      <w:r w:rsidR="00C22EE7">
        <w:rPr>
          <w:rFonts w:ascii="Times New Roman" w:hAnsi="Times New Roman" w:cs="Times New Roman"/>
          <w:sz w:val="20"/>
          <w:szCs w:val="20"/>
          <w:lang w:val="en-GB"/>
        </w:rPr>
        <w:t xml:space="preserve"> </w:t>
      </w:r>
      <w:r w:rsidR="00C22EE7" w:rsidRPr="00C22EE7">
        <w:rPr>
          <w:rFonts w:ascii="Times New Roman" w:hAnsi="Times New Roman" w:cs="Times New Roman"/>
          <w:sz w:val="20"/>
          <w:szCs w:val="20"/>
          <w:lang w:val="en-GB"/>
        </w:rPr>
        <w:t xml:space="preserve">[0, 1/7, 2/7, 4/7, 1/2] can be </w:t>
      </w:r>
      <w:r w:rsidR="00C22EE7">
        <w:rPr>
          <w:rFonts w:ascii="Times New Roman" w:hAnsi="Times New Roman" w:cs="Times New Roman"/>
          <w:sz w:val="20"/>
          <w:szCs w:val="20"/>
          <w:lang w:val="en-GB"/>
        </w:rPr>
        <w:t>considered</w:t>
      </w:r>
      <w:r w:rsidR="00C22EE7" w:rsidRPr="00C22EE7">
        <w:rPr>
          <w:rFonts w:ascii="Times New Roman" w:hAnsi="Times New Roman" w:cs="Times New Roman"/>
          <w:sz w:val="20"/>
          <w:szCs w:val="20"/>
          <w:lang w:val="en-GB"/>
        </w:rPr>
        <w:t>.</w:t>
      </w:r>
      <w:r w:rsidR="00D37E66">
        <w:rPr>
          <w:rFonts w:ascii="Times New Roman" w:hAnsi="Times New Roman" w:cs="Times New Roman"/>
          <w:sz w:val="20"/>
          <w:szCs w:val="20"/>
          <w:lang w:val="en-GB"/>
        </w:rPr>
        <w:t xml:space="preserve"> </w:t>
      </w:r>
      <w:r w:rsidR="00D37E66" w:rsidRPr="00D37E66">
        <w:rPr>
          <w:rFonts w:ascii="Times New Roman" w:hAnsi="Times New Roman" w:cs="Times New Roman"/>
          <w:sz w:val="20"/>
          <w:szCs w:val="20"/>
          <w:lang w:val="en-GB"/>
        </w:rPr>
        <w:t xml:space="preserve">Usually </w:t>
      </w:r>
      <w:r w:rsidR="00D37E66">
        <w:rPr>
          <w:rFonts w:ascii="Times New Roman" w:hAnsi="Times New Roman" w:cs="Times New Roman"/>
          <w:sz w:val="20"/>
          <w:szCs w:val="20"/>
          <w:lang w:val="en-GB"/>
        </w:rPr>
        <w:t xml:space="preserve">for the multi-user simulation, </w:t>
      </w:r>
      <w:r w:rsidR="00D37E66" w:rsidRPr="00D37E66">
        <w:rPr>
          <w:rFonts w:ascii="Times New Roman" w:hAnsi="Times New Roman" w:cs="Times New Roman"/>
          <w:sz w:val="20"/>
          <w:szCs w:val="20"/>
          <w:lang w:val="en-GB"/>
        </w:rPr>
        <w:t xml:space="preserve">the accuracy </w:t>
      </w:r>
      <w:r w:rsidR="00D37E66">
        <w:rPr>
          <w:rFonts w:ascii="Times New Roman" w:hAnsi="Times New Roman" w:cs="Times New Roman"/>
          <w:sz w:val="20"/>
          <w:szCs w:val="20"/>
          <w:lang w:val="en-GB"/>
        </w:rPr>
        <w:t xml:space="preserve">of realistic </w:t>
      </w:r>
      <w:r w:rsidR="00D37E66" w:rsidRPr="00D37E66">
        <w:rPr>
          <w:rFonts w:ascii="Times New Roman" w:hAnsi="Times New Roman" w:cs="Times New Roman"/>
          <w:sz w:val="20"/>
          <w:szCs w:val="20"/>
          <w:lang w:val="en-GB"/>
        </w:rPr>
        <w:t>channel estimation</w:t>
      </w:r>
      <w:r w:rsidR="00D37E66">
        <w:rPr>
          <w:rFonts w:ascii="Times New Roman" w:hAnsi="Times New Roman" w:cs="Times New Roman"/>
          <w:sz w:val="20"/>
          <w:szCs w:val="20"/>
          <w:lang w:val="en-GB"/>
        </w:rPr>
        <w:t xml:space="preserve"> depends</w:t>
      </w:r>
      <w:r w:rsidR="00D37E66" w:rsidRPr="00D37E66">
        <w:rPr>
          <w:rFonts w:ascii="Times New Roman" w:hAnsi="Times New Roman" w:cs="Times New Roman"/>
          <w:sz w:val="20"/>
          <w:szCs w:val="20"/>
          <w:lang w:val="en-GB"/>
        </w:rPr>
        <w:t xml:space="preserve"> </w:t>
      </w:r>
      <w:r w:rsidR="00D37E66">
        <w:rPr>
          <w:rFonts w:ascii="Times New Roman" w:hAnsi="Times New Roman" w:cs="Times New Roman"/>
          <w:sz w:val="20"/>
          <w:szCs w:val="20"/>
          <w:lang w:val="en-GB"/>
        </w:rPr>
        <w:t xml:space="preserve">on the RS overhead and available number of orthogonal sequences. </w:t>
      </w:r>
      <w:r w:rsidR="00D37E66" w:rsidRPr="00D37E66">
        <w:rPr>
          <w:rFonts w:ascii="Times New Roman" w:hAnsi="Times New Roman" w:cs="Times New Roman"/>
          <w:sz w:val="20"/>
          <w:szCs w:val="20"/>
          <w:lang w:val="en-GB"/>
        </w:rPr>
        <w:t>In order to further re</w:t>
      </w:r>
      <w:r w:rsidR="002A60B6">
        <w:rPr>
          <w:rFonts w:ascii="Times New Roman" w:hAnsi="Times New Roman" w:cs="Times New Roman"/>
          <w:sz w:val="20"/>
          <w:szCs w:val="20"/>
          <w:lang w:val="en-GB"/>
        </w:rPr>
        <w:t>duce</w:t>
      </w:r>
      <w:r w:rsidR="00D37E66" w:rsidRPr="00D37E66">
        <w:rPr>
          <w:rFonts w:ascii="Times New Roman" w:hAnsi="Times New Roman" w:cs="Times New Roman"/>
          <w:sz w:val="20"/>
          <w:szCs w:val="20"/>
          <w:lang w:val="en-GB"/>
        </w:rPr>
        <w:t xml:space="preserve"> the simulation burden, </w:t>
      </w:r>
      <w:r w:rsidR="002A60B6">
        <w:rPr>
          <w:rFonts w:ascii="Times New Roman" w:hAnsi="Times New Roman" w:cs="Times New Roman"/>
          <w:sz w:val="20"/>
          <w:szCs w:val="20"/>
          <w:lang w:val="en-GB"/>
        </w:rPr>
        <w:t>models for</w:t>
      </w:r>
      <w:r w:rsidR="00D37E66" w:rsidRPr="00D37E66">
        <w:rPr>
          <w:rFonts w:ascii="Times New Roman" w:hAnsi="Times New Roman" w:cs="Times New Roman"/>
          <w:sz w:val="20"/>
          <w:szCs w:val="20"/>
          <w:lang w:val="en-GB"/>
        </w:rPr>
        <w:t xml:space="preserve"> channel estimation errors </w:t>
      </w:r>
      <w:r w:rsidR="002A60B6">
        <w:rPr>
          <w:rFonts w:ascii="Times New Roman" w:hAnsi="Times New Roman" w:cs="Times New Roman"/>
          <w:sz w:val="20"/>
          <w:szCs w:val="20"/>
          <w:lang w:val="en-GB"/>
        </w:rPr>
        <w:t>can be considered which would be parameterized by</w:t>
      </w:r>
      <w:r w:rsidR="00D37E66" w:rsidRPr="00D37E66">
        <w:rPr>
          <w:rFonts w:ascii="Times New Roman" w:hAnsi="Times New Roman" w:cs="Times New Roman"/>
          <w:sz w:val="20"/>
          <w:szCs w:val="20"/>
          <w:lang w:val="en-GB"/>
        </w:rPr>
        <w:t xml:space="preserve"> RS overhead and number of multiplexed UEs.</w:t>
      </w:r>
    </w:p>
    <w:p w:rsidR="00E4680F" w:rsidRPr="00D37E66" w:rsidRDefault="00E4680F" w:rsidP="00764F60">
      <w:pPr>
        <w:pStyle w:val="NormalWeb"/>
        <w:adjustRightInd w:val="0"/>
        <w:snapToGrid w:val="0"/>
        <w:spacing w:before="0" w:beforeAutospacing="0" w:afterLines="20" w:afterAutospacing="0" w:line="264" w:lineRule="auto"/>
        <w:jc w:val="both"/>
        <w:rPr>
          <w:rFonts w:ascii="Times New Roman" w:hAnsi="Times New Roman" w:cs="Times New Roman"/>
          <w:sz w:val="20"/>
          <w:szCs w:val="20"/>
        </w:rPr>
      </w:pPr>
    </w:p>
    <w:p w:rsidR="00EC1793" w:rsidRPr="00E818FB" w:rsidRDefault="00EC1793" w:rsidP="00764F60">
      <w:pPr>
        <w:numPr>
          <w:ilvl w:val="0"/>
          <w:numId w:val="11"/>
        </w:numPr>
        <w:snapToGrid w:val="0"/>
        <w:spacing w:afterLines="20" w:line="264" w:lineRule="auto"/>
        <w:jc w:val="both"/>
        <w:rPr>
          <w:rFonts w:eastAsia="SimSun"/>
          <w:b/>
          <w:lang w:val="en-US" w:eastAsia="zh-CN"/>
        </w:rPr>
      </w:pPr>
      <w:r w:rsidRPr="00FB6899">
        <w:rPr>
          <w:rFonts w:eastAsia="SimSun"/>
          <w:b/>
          <w:lang w:val="en-US" w:eastAsia="zh-CN"/>
        </w:rPr>
        <w:t>DMRS</w:t>
      </w:r>
      <w:r w:rsidR="008C1050">
        <w:rPr>
          <w:rFonts w:eastAsia="SimSun"/>
          <w:b/>
          <w:lang w:val="en-US" w:eastAsia="zh-CN"/>
        </w:rPr>
        <w:t xml:space="preserve"> allocation</w:t>
      </w:r>
    </w:p>
    <w:p w:rsidR="00342EFF" w:rsidRDefault="00342EFF" w:rsidP="00764F60">
      <w:pPr>
        <w:pStyle w:val="NormalWeb"/>
        <w:adjustRightInd w:val="0"/>
        <w:snapToGrid w:val="0"/>
        <w:spacing w:before="0" w:beforeAutospacing="0" w:afterLines="20" w:afterAutospacing="0" w:line="264" w:lineRule="auto"/>
        <w:rPr>
          <w:rFonts w:ascii="Times New Roman" w:hAnsi="Times New Roman" w:cs="Times New Roman"/>
          <w:sz w:val="20"/>
          <w:szCs w:val="20"/>
          <w:lang w:val="en-GB"/>
        </w:rPr>
      </w:pPr>
      <w:r w:rsidRPr="00342EFF">
        <w:rPr>
          <w:rFonts w:ascii="Times New Roman" w:hAnsi="Times New Roman" w:cs="Times New Roman"/>
          <w:sz w:val="20"/>
          <w:szCs w:val="20"/>
          <w:lang w:val="en-GB"/>
        </w:rPr>
        <w:t>Based on</w:t>
      </w:r>
      <w:r w:rsidR="00A43EC6">
        <w:rPr>
          <w:rFonts w:ascii="Times New Roman" w:hAnsi="Times New Roman" w:cs="Times New Roman"/>
          <w:sz w:val="20"/>
          <w:szCs w:val="20"/>
          <w:lang w:val="en-GB"/>
        </w:rPr>
        <w:t xml:space="preserve"> the agreement </w:t>
      </w:r>
      <w:r w:rsidR="00C70034" w:rsidRPr="00342EFF">
        <w:rPr>
          <w:rFonts w:ascii="Times New Roman" w:hAnsi="Times New Roman" w:cs="Times New Roman"/>
          <w:sz w:val="20"/>
          <w:szCs w:val="20"/>
          <w:lang w:val="en-GB"/>
        </w:rPr>
        <w:t xml:space="preserve">in Rel. 14 NR SI, </w:t>
      </w:r>
      <w:r w:rsidRPr="00342EFF">
        <w:rPr>
          <w:rFonts w:ascii="Times New Roman" w:hAnsi="Times New Roman" w:cs="Times New Roman"/>
          <w:sz w:val="20"/>
          <w:szCs w:val="20"/>
          <w:lang w:val="en-GB"/>
        </w:rPr>
        <w:t>at least the following options for “autonomous/grant-free/contention based” UL</w:t>
      </w:r>
      <w:r>
        <w:rPr>
          <w:rFonts w:ascii="Times New Roman" w:hAnsi="Times New Roman" w:cs="Times New Roman"/>
          <w:sz w:val="20"/>
          <w:szCs w:val="20"/>
          <w:lang w:val="en-GB"/>
        </w:rPr>
        <w:t xml:space="preserve"> transmission should be studied</w:t>
      </w:r>
    </w:p>
    <w:p w:rsidR="00342EFF" w:rsidRDefault="00342EFF" w:rsidP="00764F60">
      <w:pPr>
        <w:pStyle w:val="NormalWeb"/>
        <w:numPr>
          <w:ilvl w:val="0"/>
          <w:numId w:val="12"/>
        </w:numPr>
        <w:adjustRightInd w:val="0"/>
        <w:snapToGrid w:val="0"/>
        <w:spacing w:before="0" w:beforeAutospacing="0" w:afterLines="20" w:afterAutospacing="0" w:line="264" w:lineRule="auto"/>
        <w:ind w:left="720" w:hanging="300"/>
        <w:rPr>
          <w:rFonts w:ascii="Times New Roman" w:hAnsi="Times New Roman" w:cs="Times New Roman"/>
          <w:sz w:val="20"/>
          <w:szCs w:val="20"/>
          <w:lang w:val="en-GB"/>
        </w:rPr>
      </w:pPr>
      <w:r w:rsidRPr="00342EFF">
        <w:rPr>
          <w:rFonts w:ascii="Times New Roman" w:hAnsi="Times New Roman" w:cs="Times New Roman"/>
          <w:sz w:val="20"/>
          <w:szCs w:val="20"/>
          <w:lang w:val="en-GB"/>
        </w:rPr>
        <w:t>Opt. 1: a UE per</w:t>
      </w:r>
      <w:r>
        <w:rPr>
          <w:rFonts w:ascii="Times New Roman" w:hAnsi="Times New Roman" w:cs="Times New Roman"/>
          <w:sz w:val="20"/>
          <w:szCs w:val="20"/>
          <w:lang w:val="en-GB"/>
        </w:rPr>
        <w:t>forms random resource selection</w:t>
      </w:r>
    </w:p>
    <w:p w:rsidR="00342EFF" w:rsidRPr="00342EFF" w:rsidRDefault="00342EFF" w:rsidP="00764F60">
      <w:pPr>
        <w:pStyle w:val="NormalWeb"/>
        <w:numPr>
          <w:ilvl w:val="0"/>
          <w:numId w:val="12"/>
        </w:numPr>
        <w:adjustRightInd w:val="0"/>
        <w:snapToGrid w:val="0"/>
        <w:spacing w:before="0" w:beforeAutospacing="0" w:afterLines="20" w:afterAutospacing="0" w:line="264" w:lineRule="auto"/>
        <w:ind w:left="720" w:hanging="300"/>
        <w:rPr>
          <w:rFonts w:ascii="Times New Roman" w:hAnsi="Times New Roman" w:cs="Times New Roman"/>
          <w:sz w:val="20"/>
          <w:szCs w:val="20"/>
          <w:lang w:val="en-GB"/>
        </w:rPr>
      </w:pPr>
      <w:r w:rsidRPr="00342EFF">
        <w:rPr>
          <w:rFonts w:ascii="Times New Roman" w:hAnsi="Times New Roman" w:cs="Times New Roman"/>
          <w:sz w:val="20"/>
          <w:szCs w:val="20"/>
          <w:lang w:val="en-GB"/>
        </w:rPr>
        <w:t xml:space="preserve">Opt. 2: a UE’s resource is pre-configured by </w:t>
      </w:r>
      <w:proofErr w:type="spellStart"/>
      <w:r w:rsidRPr="00342EFF">
        <w:rPr>
          <w:rFonts w:ascii="Times New Roman" w:hAnsi="Times New Roman" w:cs="Times New Roman"/>
          <w:sz w:val="20"/>
          <w:szCs w:val="20"/>
          <w:lang w:val="en-GB"/>
        </w:rPr>
        <w:t>eNB</w:t>
      </w:r>
      <w:proofErr w:type="spellEnd"/>
      <w:r w:rsidRPr="00342EFF">
        <w:rPr>
          <w:rFonts w:ascii="Times New Roman" w:hAnsi="Times New Roman" w:cs="Times New Roman"/>
          <w:sz w:val="20"/>
          <w:szCs w:val="20"/>
          <w:lang w:val="en-GB"/>
        </w:rPr>
        <w:t xml:space="preserve"> or pre-determined</w:t>
      </w:r>
    </w:p>
    <w:p w:rsidR="00F822F2" w:rsidRDefault="00764F60" w:rsidP="00764F60">
      <w:pPr>
        <w:snapToGrid w:val="0"/>
        <w:spacing w:afterLines="20" w:line="264" w:lineRule="auto"/>
        <w:jc w:val="both"/>
        <w:rPr>
          <w:rFonts w:eastAsia="SimSun"/>
          <w:lang w:val="en-US" w:eastAsia="zh-CN"/>
        </w:rPr>
      </w:pPr>
      <w:r>
        <w:rPr>
          <w:rFonts w:eastAsia="SimSun"/>
          <w:lang w:val="en-US" w:eastAsia="zh-CN"/>
        </w:rPr>
        <w:t>Here the resource includes</w:t>
      </w:r>
      <w:r w:rsidR="00342EFF">
        <w:rPr>
          <w:rFonts w:eastAsia="SimSun"/>
          <w:lang w:val="en-US" w:eastAsia="zh-CN"/>
        </w:rPr>
        <w:t xml:space="preserve"> physical resources and MA signatures. In Rel. 14 NR SI, som</w:t>
      </w:r>
      <w:r w:rsidR="00A43EC6">
        <w:rPr>
          <w:rFonts w:eastAsia="SimSun"/>
          <w:lang w:val="en-US" w:eastAsia="zh-CN"/>
        </w:rPr>
        <w:t>e of the evaluation results assume</w:t>
      </w:r>
      <w:r w:rsidR="00342EFF">
        <w:rPr>
          <w:rFonts w:eastAsia="SimSun"/>
          <w:lang w:val="en-US" w:eastAsia="zh-CN"/>
        </w:rPr>
        <w:t xml:space="preserve"> random selection of MA sign</w:t>
      </w:r>
      <w:r>
        <w:rPr>
          <w:rFonts w:eastAsia="SimSun"/>
          <w:lang w:val="en-US" w:eastAsia="zh-CN"/>
        </w:rPr>
        <w:t>atures with potential collision.</w:t>
      </w:r>
      <w:r w:rsidR="00342EFF">
        <w:rPr>
          <w:rFonts w:eastAsia="SimSun"/>
          <w:lang w:val="en-US" w:eastAsia="zh-CN"/>
        </w:rPr>
        <w:t xml:space="preserve"> </w:t>
      </w:r>
      <w:r>
        <w:rPr>
          <w:rFonts w:eastAsia="SimSun"/>
          <w:lang w:val="en-US" w:eastAsia="zh-CN"/>
        </w:rPr>
        <w:t>H</w:t>
      </w:r>
      <w:r w:rsidR="00342EFF">
        <w:rPr>
          <w:rFonts w:eastAsia="SimSun"/>
          <w:lang w:val="en-US" w:eastAsia="zh-CN"/>
        </w:rPr>
        <w:t xml:space="preserve">owever the DMRS allocations were </w:t>
      </w:r>
      <w:r w:rsidR="00A43EC6">
        <w:rPr>
          <w:rFonts w:eastAsia="SimSun"/>
          <w:lang w:val="en-US" w:eastAsia="zh-CN"/>
        </w:rPr>
        <w:t>still</w:t>
      </w:r>
      <w:r w:rsidR="00342EFF">
        <w:rPr>
          <w:rFonts w:eastAsia="SimSun"/>
          <w:lang w:val="en-US" w:eastAsia="zh-CN"/>
        </w:rPr>
        <w:t xml:space="preserve"> pre-configured without collision. Since the random selection is an important feature of “true” </w:t>
      </w:r>
      <w:r w:rsidR="00084E26">
        <w:rPr>
          <w:rFonts w:eastAsia="SimSun"/>
          <w:lang w:val="en-US" w:eastAsia="zh-CN"/>
        </w:rPr>
        <w:t xml:space="preserve">UL </w:t>
      </w:r>
      <w:r w:rsidR="00342EFF">
        <w:rPr>
          <w:rFonts w:eastAsia="SimSun"/>
          <w:lang w:val="en-US" w:eastAsia="zh-CN"/>
        </w:rPr>
        <w:t>grant-free transmission</w:t>
      </w:r>
      <w:r w:rsidR="00084E26">
        <w:rPr>
          <w:rFonts w:eastAsia="SimSun"/>
          <w:lang w:val="en-US" w:eastAsia="zh-CN"/>
        </w:rPr>
        <w:t xml:space="preserve"> at least for mMTC and </w:t>
      </w:r>
      <w:proofErr w:type="spellStart"/>
      <w:r w:rsidR="00084E26">
        <w:rPr>
          <w:rFonts w:eastAsia="SimSun"/>
          <w:lang w:val="en-US" w:eastAsia="zh-CN"/>
        </w:rPr>
        <w:t>eMBB</w:t>
      </w:r>
      <w:proofErr w:type="spellEnd"/>
      <w:r w:rsidR="00084E26">
        <w:rPr>
          <w:rFonts w:eastAsia="SimSun"/>
          <w:lang w:val="en-US" w:eastAsia="zh-CN"/>
        </w:rPr>
        <w:t xml:space="preserve"> small data</w:t>
      </w:r>
      <w:r w:rsidR="00342EFF">
        <w:rPr>
          <w:rFonts w:eastAsia="SimSun"/>
          <w:lang w:val="en-US" w:eastAsia="zh-CN"/>
        </w:rPr>
        <w:t>, performance under DMRS collision should be fully evaluated in NOMA SI.</w:t>
      </w:r>
      <w:r w:rsidR="00F822F2">
        <w:rPr>
          <w:rFonts w:eastAsia="SimSun"/>
          <w:lang w:val="en-US" w:eastAsia="zh-CN"/>
        </w:rPr>
        <w:t xml:space="preserve"> Therefore, we propose to continue the study of grant-free under both cases. And the DMRS configuration should be the same as other MA signatures, i.e. it does not make </w:t>
      </w:r>
      <w:r w:rsidR="00A43EC6">
        <w:rPr>
          <w:rFonts w:eastAsia="SimSun"/>
          <w:lang w:val="en-US" w:eastAsia="zh-CN"/>
        </w:rPr>
        <w:t xml:space="preserve">much </w:t>
      </w:r>
      <w:r w:rsidR="00F822F2">
        <w:rPr>
          <w:rFonts w:eastAsia="SimSun"/>
          <w:lang w:val="en-US" w:eastAsia="zh-CN"/>
        </w:rPr>
        <w:t xml:space="preserve">sense that </w:t>
      </w:r>
      <w:r w:rsidR="00E4680F">
        <w:rPr>
          <w:rFonts w:eastAsia="SimSun"/>
          <w:lang w:val="en-US" w:eastAsia="zh-CN"/>
        </w:rPr>
        <w:t xml:space="preserve">each UE’s </w:t>
      </w:r>
      <w:r w:rsidR="00F822F2">
        <w:rPr>
          <w:rFonts w:eastAsia="SimSun"/>
          <w:lang w:val="en-US" w:eastAsia="zh-CN"/>
        </w:rPr>
        <w:t>DMRS is pre-configured while other MA signatures are randomly selected.</w:t>
      </w:r>
      <w:r w:rsidR="00314086">
        <w:rPr>
          <w:rFonts w:eastAsia="SimSun"/>
          <w:lang w:val="en-US" w:eastAsia="zh-CN"/>
        </w:rPr>
        <w:t xml:space="preserve"> For some other use cases such as URLLC, semi-persistent configured grant can be the assumption for UL transmission</w:t>
      </w:r>
      <w:r w:rsidR="00442CCC">
        <w:rPr>
          <w:rFonts w:eastAsia="SimSun"/>
          <w:lang w:val="en-US" w:eastAsia="zh-CN"/>
        </w:rPr>
        <w:t xml:space="preserve"> where the MA signatures are pre-configured</w:t>
      </w:r>
      <w:r w:rsidR="00314086">
        <w:rPr>
          <w:rFonts w:eastAsia="SimSun"/>
          <w:lang w:val="en-US" w:eastAsia="zh-CN"/>
        </w:rPr>
        <w:t>.</w:t>
      </w:r>
    </w:p>
    <w:p w:rsidR="00506C14" w:rsidRDefault="00506C14" w:rsidP="00764F60">
      <w:pPr>
        <w:snapToGrid w:val="0"/>
        <w:spacing w:afterLines="20" w:line="264" w:lineRule="auto"/>
        <w:jc w:val="both"/>
        <w:rPr>
          <w:rFonts w:eastAsia="SimSun"/>
          <w:lang w:val="en-US" w:eastAsia="zh-CN"/>
        </w:rPr>
      </w:pPr>
      <w:r>
        <w:rPr>
          <w:rFonts w:eastAsia="SimSun"/>
          <w:lang w:val="en-US" w:eastAsia="zh-CN"/>
        </w:rPr>
        <w:t>It should be noticed that if simplified channe</w:t>
      </w:r>
      <w:r w:rsidR="00A43EC6">
        <w:rPr>
          <w:rFonts w:eastAsia="SimSun"/>
          <w:lang w:val="en-US" w:eastAsia="zh-CN"/>
        </w:rPr>
        <w:t>l estimation model is introduced</w:t>
      </w:r>
      <w:r>
        <w:rPr>
          <w:rFonts w:eastAsia="SimSun"/>
          <w:lang w:val="en-US" w:eastAsia="zh-CN"/>
        </w:rPr>
        <w:t xml:space="preserve">, the distribution of estimation error should be different between the two </w:t>
      </w:r>
      <w:r w:rsidR="00A43EC6">
        <w:rPr>
          <w:rFonts w:eastAsia="SimSun"/>
          <w:lang w:val="en-US" w:eastAsia="zh-CN"/>
        </w:rPr>
        <w:t>options of RS allocations</w:t>
      </w:r>
      <w:r>
        <w:rPr>
          <w:rFonts w:eastAsia="SimSun"/>
          <w:lang w:val="en-US" w:eastAsia="zh-CN"/>
        </w:rPr>
        <w:t xml:space="preserve">. </w:t>
      </w:r>
    </w:p>
    <w:p w:rsidR="00DD3D21" w:rsidRPr="00E4680F" w:rsidRDefault="00DD3D21" w:rsidP="00FB6899">
      <w:pPr>
        <w:snapToGrid w:val="0"/>
        <w:spacing w:after="0" w:line="264" w:lineRule="auto"/>
        <w:jc w:val="both"/>
        <w:rPr>
          <w:rFonts w:eastAsia="SimSun"/>
          <w:lang w:val="en-US" w:eastAsia="zh-CN"/>
        </w:rPr>
      </w:pPr>
    </w:p>
    <w:p w:rsidR="00755045" w:rsidRPr="0035429C" w:rsidRDefault="00755045" w:rsidP="00764F60">
      <w:pPr>
        <w:numPr>
          <w:ilvl w:val="0"/>
          <w:numId w:val="11"/>
        </w:numPr>
        <w:snapToGrid w:val="0"/>
        <w:spacing w:afterLines="20" w:line="264" w:lineRule="auto"/>
        <w:ind w:left="357" w:hanging="357"/>
        <w:jc w:val="both"/>
        <w:rPr>
          <w:rFonts w:eastAsia="SimSun"/>
          <w:b/>
          <w:lang w:val="en-US" w:eastAsia="zh-CN"/>
        </w:rPr>
      </w:pPr>
      <w:r w:rsidRPr="0035429C">
        <w:rPr>
          <w:rFonts w:eastAsia="SimSun"/>
          <w:b/>
          <w:lang w:val="en-US" w:eastAsia="zh-CN"/>
        </w:rPr>
        <w:t>SNR distribution</w:t>
      </w:r>
    </w:p>
    <w:p w:rsidR="00D208BE" w:rsidRPr="00736D71" w:rsidRDefault="00A43EC6" w:rsidP="00764F60">
      <w:pPr>
        <w:pStyle w:val="NormalWeb"/>
        <w:adjustRightInd w:val="0"/>
        <w:snapToGrid w:val="0"/>
        <w:spacing w:before="0" w:beforeAutospacing="0" w:afterLines="20" w:afterAutospacing="0" w:line="264" w:lineRule="auto"/>
        <w:jc w:val="both"/>
        <w:rPr>
          <w:rFonts w:ascii="Times New Roman" w:hAnsi="Times New Roman" w:cs="Times New Roman"/>
          <w:sz w:val="20"/>
          <w:szCs w:val="20"/>
        </w:rPr>
      </w:pPr>
      <w:r>
        <w:rPr>
          <w:rFonts w:ascii="Times New Roman" w:hAnsi="Times New Roman" w:cs="Times New Roman"/>
          <w:sz w:val="20"/>
          <w:szCs w:val="20"/>
        </w:rPr>
        <w:t xml:space="preserve">As in </w:t>
      </w:r>
      <w:r w:rsidR="002020CA" w:rsidRPr="00736D71">
        <w:rPr>
          <w:rFonts w:ascii="Times New Roman" w:hAnsi="Times New Roman" w:cs="Times New Roman"/>
          <w:sz w:val="20"/>
          <w:szCs w:val="20"/>
        </w:rPr>
        <w:t>Rel.14 NR SI, u</w:t>
      </w:r>
      <w:r w:rsidR="00D208BE" w:rsidRPr="00736D71">
        <w:rPr>
          <w:rFonts w:ascii="Times New Roman" w:hAnsi="Times New Roman" w:cs="Times New Roman"/>
          <w:sz w:val="20"/>
          <w:szCs w:val="20"/>
        </w:rPr>
        <w:t>nequal SNR distribution</w:t>
      </w:r>
      <w:r w:rsidR="002020CA" w:rsidRPr="00736D71">
        <w:rPr>
          <w:rFonts w:ascii="Times New Roman" w:hAnsi="Times New Roman" w:cs="Times New Roman"/>
          <w:sz w:val="20"/>
          <w:szCs w:val="20"/>
        </w:rPr>
        <w:t xml:space="preserve"> among multiple UEs</w:t>
      </w:r>
      <w:r w:rsidR="00D208BE" w:rsidRPr="00736D71">
        <w:rPr>
          <w:rFonts w:ascii="Times New Roman" w:hAnsi="Times New Roman" w:cs="Times New Roman"/>
          <w:sz w:val="20"/>
          <w:szCs w:val="20"/>
        </w:rPr>
        <w:t xml:space="preserve"> </w:t>
      </w:r>
      <w:r>
        <w:rPr>
          <w:rFonts w:ascii="Times New Roman" w:hAnsi="Times New Roman" w:cs="Times New Roman"/>
          <w:sz w:val="20"/>
          <w:szCs w:val="20"/>
        </w:rPr>
        <w:t>would also be considered</w:t>
      </w:r>
      <w:r w:rsidR="002020CA" w:rsidRPr="00736D71">
        <w:rPr>
          <w:rFonts w:ascii="Times New Roman" w:hAnsi="Times New Roman" w:cs="Times New Roman"/>
          <w:sz w:val="20"/>
          <w:szCs w:val="20"/>
        </w:rPr>
        <w:t xml:space="preserve"> for grant-free transmission where there is no accurate power co</w:t>
      </w:r>
      <w:r>
        <w:rPr>
          <w:rFonts w:ascii="Times New Roman" w:hAnsi="Times New Roman" w:cs="Times New Roman"/>
          <w:sz w:val="20"/>
          <w:szCs w:val="20"/>
        </w:rPr>
        <w:t xml:space="preserve">ntrol </w:t>
      </w:r>
      <w:r w:rsidR="00D208BE" w:rsidRPr="00736D71">
        <w:rPr>
          <w:rFonts w:ascii="Times New Roman" w:hAnsi="Times New Roman" w:cs="Times New Roman"/>
          <w:sz w:val="20"/>
          <w:szCs w:val="20"/>
        </w:rPr>
        <w:t>at least for mMTC scenario.</w:t>
      </w:r>
      <w:r w:rsidR="002020CA" w:rsidRPr="00736D71">
        <w:rPr>
          <w:rFonts w:ascii="Times New Roman" w:hAnsi="Times New Roman" w:cs="Times New Roman"/>
          <w:sz w:val="20"/>
          <w:szCs w:val="20"/>
        </w:rPr>
        <w:t xml:space="preserve"> Accurate SNR distribution depends on the UE distribution and power control model. In order to better align companies’ implementation of unequal SNR distribution and meanwhile simplify the simulation effort, we can assume </w:t>
      </w:r>
      <w:r w:rsidR="002020CA" w:rsidRPr="00736D71">
        <w:rPr>
          <w:rFonts w:ascii="Times New Roman" w:hAnsi="Times New Roman" w:cs="Times New Roman" w:hint="eastAsia"/>
          <w:sz w:val="20"/>
          <w:szCs w:val="20"/>
        </w:rPr>
        <w:t>u</w:t>
      </w:r>
      <w:r w:rsidR="00D208BE" w:rsidRPr="00736D71">
        <w:rPr>
          <w:rFonts w:ascii="Times New Roman" w:hAnsi="Times New Roman" w:cs="Times New Roman" w:hint="eastAsia"/>
          <w:sz w:val="20"/>
          <w:szCs w:val="20"/>
        </w:rPr>
        <w:t>niform distribution</w:t>
      </w:r>
      <w:r w:rsidR="00D208BE" w:rsidRPr="00736D71">
        <w:rPr>
          <w:rFonts w:ascii="Times New Roman" w:hAnsi="Times New Roman" w:cs="Times New Roman"/>
          <w:sz w:val="20"/>
          <w:szCs w:val="20"/>
        </w:rPr>
        <w:t xml:space="preserve"> as baseline, i.e. multiple UEs SNR are randomly chosen from the range [x - </w:t>
      </w:r>
      <w:r w:rsidR="002020CA" w:rsidRPr="00736D71">
        <w:rPr>
          <w:rFonts w:ascii="Times New Roman" w:hAnsi="Times New Roman" w:cs="Times New Roman"/>
          <w:sz w:val="20"/>
          <w:szCs w:val="20"/>
        </w:rPr>
        <w:t xml:space="preserve">a, x + a] (dB) with [1] dB step, </w:t>
      </w:r>
      <w:r w:rsidR="00380E60" w:rsidRPr="00736D71">
        <w:rPr>
          <w:rFonts w:ascii="Times New Roman" w:hAnsi="Times New Roman" w:cs="Times New Roman"/>
          <w:sz w:val="20"/>
          <w:szCs w:val="20"/>
        </w:rPr>
        <w:t xml:space="preserve">where </w:t>
      </w:r>
      <w:r w:rsidR="002020CA" w:rsidRPr="00736D71">
        <w:rPr>
          <w:rFonts w:ascii="Times New Roman" w:hAnsi="Times New Roman" w:cs="Times New Roman"/>
          <w:sz w:val="20"/>
          <w:szCs w:val="20"/>
        </w:rPr>
        <w:t>x is the average SNR among UEs, and</w:t>
      </w:r>
      <w:r w:rsidR="00D208BE" w:rsidRPr="00736D71">
        <w:rPr>
          <w:rFonts w:ascii="Times New Roman" w:hAnsi="Times New Roman" w:cs="Times New Roman"/>
          <w:sz w:val="20"/>
          <w:szCs w:val="20"/>
        </w:rPr>
        <w:t xml:space="preserve"> </w:t>
      </w:r>
      <w:r w:rsidR="004E4072" w:rsidRPr="00736D71">
        <w:rPr>
          <w:rFonts w:ascii="Times New Roman" w:hAnsi="Times New Roman" w:cs="Times New Roman"/>
          <w:sz w:val="20"/>
          <w:szCs w:val="20"/>
        </w:rPr>
        <w:t xml:space="preserve">the deviation </w:t>
      </w:r>
      <w:r w:rsidR="00D208BE" w:rsidRPr="00736D71">
        <w:rPr>
          <w:rFonts w:ascii="Times New Roman" w:hAnsi="Times New Roman" w:cs="Times New Roman"/>
          <w:sz w:val="20"/>
          <w:szCs w:val="20"/>
        </w:rPr>
        <w:t xml:space="preserve">a = 3 </w:t>
      </w:r>
      <w:r w:rsidR="002020CA" w:rsidRPr="00736D71">
        <w:rPr>
          <w:rFonts w:ascii="Times New Roman" w:hAnsi="Times New Roman" w:cs="Times New Roman"/>
          <w:sz w:val="20"/>
          <w:szCs w:val="20"/>
        </w:rPr>
        <w:t xml:space="preserve">could be assumed </w:t>
      </w:r>
      <w:r w:rsidR="004A5706" w:rsidRPr="00736D71">
        <w:rPr>
          <w:rFonts w:ascii="Times New Roman" w:hAnsi="Times New Roman" w:cs="Times New Roman"/>
          <w:sz w:val="20"/>
          <w:szCs w:val="20"/>
        </w:rPr>
        <w:t>as starting point</w:t>
      </w:r>
      <w:r w:rsidR="002020CA" w:rsidRPr="00736D71">
        <w:rPr>
          <w:rFonts w:ascii="Times New Roman" w:hAnsi="Times New Roman" w:cs="Times New Roman"/>
          <w:sz w:val="20"/>
          <w:szCs w:val="20"/>
        </w:rPr>
        <w:t>.</w:t>
      </w:r>
    </w:p>
    <w:p w:rsidR="00755045" w:rsidRDefault="00755045" w:rsidP="00200664">
      <w:pPr>
        <w:snapToGrid w:val="0"/>
        <w:spacing w:after="0" w:line="264" w:lineRule="auto"/>
        <w:jc w:val="both"/>
        <w:rPr>
          <w:rFonts w:eastAsia="SimSun"/>
          <w:lang w:eastAsia="zh-CN"/>
        </w:rPr>
      </w:pPr>
    </w:p>
    <w:p w:rsidR="00B27F5E" w:rsidRPr="0035429C" w:rsidRDefault="00B27F5E" w:rsidP="00764F60">
      <w:pPr>
        <w:numPr>
          <w:ilvl w:val="0"/>
          <w:numId w:val="11"/>
        </w:numPr>
        <w:snapToGrid w:val="0"/>
        <w:spacing w:afterLines="20" w:line="264" w:lineRule="auto"/>
        <w:ind w:left="357" w:hanging="357"/>
        <w:jc w:val="both"/>
        <w:rPr>
          <w:rFonts w:eastAsia="SimSun"/>
          <w:b/>
          <w:lang w:eastAsia="zh-CN"/>
        </w:rPr>
      </w:pPr>
      <w:r w:rsidRPr="0035429C">
        <w:rPr>
          <w:rFonts w:eastAsia="SimSun" w:hint="eastAsia"/>
          <w:b/>
          <w:lang w:eastAsia="zh-CN"/>
        </w:rPr>
        <w:t>Traffic model</w:t>
      </w:r>
    </w:p>
    <w:p w:rsidR="00875B7C" w:rsidRPr="00875B7C" w:rsidRDefault="00875B7C" w:rsidP="00764F60">
      <w:pPr>
        <w:snapToGrid w:val="0"/>
        <w:spacing w:afterLines="4" w:line="264" w:lineRule="auto"/>
        <w:jc w:val="both"/>
        <w:rPr>
          <w:rFonts w:eastAsia="SimSun"/>
          <w:lang w:val="en-US" w:eastAsia="zh-CN"/>
        </w:rPr>
      </w:pPr>
      <w:r w:rsidRPr="00875B7C">
        <w:rPr>
          <w:rFonts w:eastAsia="SimSun"/>
          <w:lang w:val="en-US" w:eastAsia="zh-CN"/>
        </w:rPr>
        <w:t>Usually link-level simulations</w:t>
      </w:r>
      <w:r w:rsidR="00B27F5E" w:rsidRPr="00875B7C">
        <w:rPr>
          <w:rFonts w:eastAsia="SimSun"/>
          <w:lang w:val="en-US" w:eastAsia="zh-CN"/>
        </w:rPr>
        <w:t xml:space="preserve"> assume full-</w:t>
      </w:r>
      <w:r w:rsidRPr="00875B7C">
        <w:rPr>
          <w:rFonts w:eastAsia="SimSun"/>
          <w:lang w:val="en-US" w:eastAsia="zh-CN"/>
        </w:rPr>
        <w:t xml:space="preserve">buffer traffic model. For the evaluation of grant-free transmission especially for the event-triggered UL transmission, it </w:t>
      </w:r>
      <w:r w:rsidR="00A43EC6">
        <w:rPr>
          <w:rFonts w:eastAsia="SimSun"/>
          <w:lang w:val="en-US" w:eastAsia="zh-CN"/>
        </w:rPr>
        <w:t>has certain justification</w:t>
      </w:r>
      <w:r w:rsidRPr="00875B7C">
        <w:rPr>
          <w:rFonts w:eastAsia="SimSun"/>
          <w:lang w:val="en-US" w:eastAsia="zh-CN"/>
        </w:rPr>
        <w:t xml:space="preserve"> to introduce random user arrival in the evaluations. </w:t>
      </w:r>
      <w:r>
        <w:rPr>
          <w:rFonts w:eastAsia="SimSun"/>
          <w:lang w:val="en-US" w:eastAsia="zh-CN"/>
        </w:rPr>
        <w:t>However, we think</w:t>
      </w:r>
      <w:r w:rsidRPr="00875B7C">
        <w:rPr>
          <w:rFonts w:eastAsia="SimSun"/>
          <w:lang w:val="en-US" w:eastAsia="zh-CN"/>
        </w:rPr>
        <w:t xml:space="preserve"> that random user arrival </w:t>
      </w:r>
      <w:r w:rsidR="001D0347">
        <w:rPr>
          <w:rFonts w:eastAsia="SimSun"/>
          <w:lang w:val="en-US" w:eastAsia="zh-CN"/>
        </w:rPr>
        <w:t xml:space="preserve">can be mainly </w:t>
      </w:r>
      <w:r w:rsidRPr="00875B7C">
        <w:rPr>
          <w:rFonts w:eastAsia="SimSun"/>
          <w:lang w:val="en-US" w:eastAsia="zh-CN"/>
        </w:rPr>
        <w:t xml:space="preserve">considered in system level simulations, in order to reduce the simulation workload. Meanwhile, it is noticed that companies would simulate multiple BLER vs. SNR curves representing the performance metric where each curve is associated with a given number of UEs. Therefore if the percentage of each number of UEs can be derived based on the arrival rate, the BLER vs. SNR curve (with equal SNR distribution) under random user arrival can be directly calculated based on the full-buffer curves without more efforts of simulations. In that sense it is up to each company whether to report the results of random arrival of packets. </w:t>
      </w:r>
    </w:p>
    <w:p w:rsidR="00B27F5E" w:rsidRDefault="00B27F5E" w:rsidP="00B27F5E">
      <w:pPr>
        <w:snapToGrid w:val="0"/>
        <w:spacing w:after="0" w:line="264" w:lineRule="auto"/>
        <w:jc w:val="both"/>
        <w:rPr>
          <w:rFonts w:eastAsia="SimSun"/>
          <w:lang w:val="en-US" w:eastAsia="zh-CN"/>
        </w:rPr>
      </w:pPr>
    </w:p>
    <w:p w:rsidR="00B27F5E" w:rsidRPr="0035429C" w:rsidRDefault="00B27F5E" w:rsidP="00764F60">
      <w:pPr>
        <w:numPr>
          <w:ilvl w:val="0"/>
          <w:numId w:val="11"/>
        </w:numPr>
        <w:snapToGrid w:val="0"/>
        <w:spacing w:afterLines="20" w:line="264" w:lineRule="auto"/>
        <w:jc w:val="both"/>
        <w:rPr>
          <w:rFonts w:eastAsia="SimSun"/>
          <w:b/>
          <w:lang w:val="en-US" w:eastAsia="zh-CN"/>
        </w:rPr>
      </w:pPr>
      <w:r w:rsidRPr="0035429C">
        <w:rPr>
          <w:rFonts w:eastAsia="SimSun"/>
          <w:b/>
          <w:lang w:val="en-US" w:eastAsia="zh-CN"/>
        </w:rPr>
        <w:lastRenderedPageBreak/>
        <w:t>BS antenna configuration</w:t>
      </w:r>
    </w:p>
    <w:p w:rsidR="00B27F5E" w:rsidRPr="00E818FB" w:rsidRDefault="00A43EC6" w:rsidP="00764F60">
      <w:pPr>
        <w:pStyle w:val="NormalWeb"/>
        <w:adjustRightInd w:val="0"/>
        <w:snapToGrid w:val="0"/>
        <w:spacing w:before="0" w:beforeAutospacing="0" w:afterLines="20" w:afterAutospacing="0" w:line="264"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sidR="006202F9" w:rsidRPr="00E818FB">
        <w:rPr>
          <w:rFonts w:ascii="Times New Roman" w:hAnsi="Times New Roman" w:cs="Times New Roman"/>
          <w:sz w:val="20"/>
          <w:szCs w:val="20"/>
          <w:lang w:val="en-GB"/>
        </w:rPr>
        <w:t>OFDMA with MU-MIMO technique, t</w:t>
      </w:r>
      <w:r w:rsidR="000B4EB4" w:rsidRPr="00E818FB">
        <w:rPr>
          <w:rFonts w:ascii="Times New Roman" w:hAnsi="Times New Roman" w:cs="Times New Roman"/>
          <w:sz w:val="20"/>
          <w:szCs w:val="20"/>
          <w:lang w:val="en-GB"/>
        </w:rPr>
        <w:t>he connection density and UL capacity is almost proportional to the number of receive antennas. NOMA is a technology that can further increase the density and capacity</w:t>
      </w:r>
      <w:r w:rsidR="006202F9" w:rsidRPr="00E818FB">
        <w:rPr>
          <w:rFonts w:ascii="Times New Roman" w:hAnsi="Times New Roman" w:cs="Times New Roman"/>
          <w:sz w:val="20"/>
          <w:szCs w:val="20"/>
          <w:lang w:val="en-GB"/>
        </w:rPr>
        <w:t>. In addition to spatial multiplexing gain from MIMO</w:t>
      </w:r>
      <w:r w:rsidR="00F30EA4" w:rsidRPr="00E818FB">
        <w:rPr>
          <w:rFonts w:ascii="Times New Roman" w:hAnsi="Times New Roman" w:cs="Times New Roman"/>
          <w:sz w:val="20"/>
          <w:szCs w:val="20"/>
          <w:lang w:val="en-GB"/>
        </w:rPr>
        <w:t xml:space="preserve"> </w:t>
      </w:r>
      <w:proofErr w:type="spellStart"/>
      <w:r w:rsidR="00F30EA4" w:rsidRPr="00E818FB">
        <w:rPr>
          <w:rFonts w:ascii="Times New Roman" w:hAnsi="Times New Roman" w:cs="Times New Roman"/>
          <w:sz w:val="20"/>
          <w:szCs w:val="20"/>
          <w:lang w:val="en-GB"/>
        </w:rPr>
        <w:t>beamforming</w:t>
      </w:r>
      <w:proofErr w:type="spellEnd"/>
      <w:r w:rsidR="006202F9" w:rsidRPr="00E818FB">
        <w:rPr>
          <w:rFonts w:ascii="Times New Roman" w:hAnsi="Times New Roman" w:cs="Times New Roman"/>
          <w:sz w:val="20"/>
          <w:szCs w:val="20"/>
          <w:lang w:val="en-GB"/>
        </w:rPr>
        <w:t>, NOMA can achieve</w:t>
      </w:r>
      <w:r w:rsidR="00602486">
        <w:rPr>
          <w:rFonts w:ascii="Times New Roman" w:hAnsi="Times New Roman" w:cs="Times New Roman"/>
          <w:sz w:val="20"/>
          <w:szCs w:val="20"/>
          <w:lang w:val="en-GB"/>
        </w:rPr>
        <w:t xml:space="preserve"> additional</w:t>
      </w:r>
      <w:r w:rsidR="006202F9" w:rsidRPr="00E818FB">
        <w:rPr>
          <w:rFonts w:ascii="Times New Roman" w:hAnsi="Times New Roman" w:cs="Times New Roman"/>
          <w:sz w:val="20"/>
          <w:szCs w:val="20"/>
          <w:lang w:val="en-GB"/>
        </w:rPr>
        <w:t xml:space="preserve"> multiplexing gain from power and code domain</w:t>
      </w:r>
      <w:r w:rsidR="00F30EA4" w:rsidRPr="00E818FB">
        <w:rPr>
          <w:rFonts w:ascii="Times New Roman" w:hAnsi="Times New Roman" w:cs="Times New Roman"/>
          <w:sz w:val="20"/>
          <w:szCs w:val="20"/>
          <w:lang w:val="en-GB"/>
        </w:rPr>
        <w:t xml:space="preserve"> per each beam</w:t>
      </w:r>
      <w:r w:rsidR="000B4EB4" w:rsidRPr="00E818FB">
        <w:rPr>
          <w:rFonts w:ascii="Times New Roman" w:hAnsi="Times New Roman" w:cs="Times New Roman"/>
          <w:sz w:val="20"/>
          <w:szCs w:val="20"/>
          <w:lang w:val="en-GB"/>
        </w:rPr>
        <w:t xml:space="preserve">. </w:t>
      </w:r>
      <w:r w:rsidR="00653E4E" w:rsidRPr="00E818FB">
        <w:rPr>
          <w:rFonts w:ascii="Times New Roman" w:hAnsi="Times New Roman" w:cs="Times New Roman"/>
          <w:sz w:val="20"/>
          <w:szCs w:val="20"/>
          <w:lang w:val="en-GB"/>
        </w:rPr>
        <w:t>Therefore, i</w:t>
      </w:r>
      <w:r w:rsidR="000B4EB4" w:rsidRPr="00E818FB">
        <w:rPr>
          <w:rFonts w:ascii="Times New Roman" w:hAnsi="Times New Roman" w:cs="Times New Roman"/>
          <w:sz w:val="20"/>
          <w:szCs w:val="20"/>
          <w:lang w:val="en-GB"/>
        </w:rPr>
        <w:t xml:space="preserve">t </w:t>
      </w:r>
      <w:r>
        <w:rPr>
          <w:rFonts w:ascii="Times New Roman" w:hAnsi="Times New Roman" w:cs="Times New Roman"/>
          <w:sz w:val="20"/>
          <w:szCs w:val="20"/>
          <w:lang w:val="en-GB"/>
        </w:rPr>
        <w:t>is not a high priority</w:t>
      </w:r>
      <w:r w:rsidR="000B4EB4" w:rsidRPr="00E818FB">
        <w:rPr>
          <w:rFonts w:ascii="Times New Roman" w:hAnsi="Times New Roman" w:cs="Times New Roman"/>
          <w:sz w:val="20"/>
          <w:szCs w:val="20"/>
          <w:lang w:val="en-GB"/>
        </w:rPr>
        <w:t xml:space="preserve"> </w:t>
      </w:r>
      <w:r w:rsidR="005170D7">
        <w:rPr>
          <w:rFonts w:ascii="Times New Roman" w:hAnsi="Times New Roman" w:cs="Times New Roman"/>
          <w:sz w:val="20"/>
          <w:szCs w:val="20"/>
          <w:lang w:val="en-GB"/>
        </w:rPr>
        <w:t>to set the number of antenna very</w:t>
      </w:r>
      <w:r w:rsidR="000B4EB4" w:rsidRPr="00E818FB">
        <w:rPr>
          <w:rFonts w:ascii="Times New Roman" w:hAnsi="Times New Roman" w:cs="Times New Roman"/>
          <w:sz w:val="20"/>
          <w:szCs w:val="20"/>
          <w:lang w:val="en-GB"/>
        </w:rPr>
        <w:t xml:space="preserve"> high</w:t>
      </w:r>
      <w:r w:rsidR="005170D7">
        <w:rPr>
          <w:rFonts w:ascii="Times New Roman" w:hAnsi="Times New Roman" w:cs="Times New Roman"/>
          <w:sz w:val="20"/>
          <w:szCs w:val="20"/>
          <w:lang w:val="en-GB"/>
        </w:rPr>
        <w:t xml:space="preserve"> </w:t>
      </w:r>
      <w:r w:rsidR="005170D7" w:rsidRPr="00E818FB">
        <w:rPr>
          <w:rFonts w:ascii="Times New Roman" w:hAnsi="Times New Roman" w:cs="Times New Roman"/>
          <w:sz w:val="20"/>
          <w:szCs w:val="20"/>
          <w:lang w:val="en-GB"/>
        </w:rPr>
        <w:t>in the NOMA evaluations</w:t>
      </w:r>
      <w:r w:rsidR="006202F9" w:rsidRPr="00E818FB">
        <w:rPr>
          <w:rFonts w:ascii="Times New Roman" w:hAnsi="Times New Roman" w:cs="Times New Roman"/>
          <w:sz w:val="20"/>
          <w:szCs w:val="20"/>
          <w:lang w:val="en-GB"/>
        </w:rPr>
        <w:t xml:space="preserve">, </w:t>
      </w:r>
      <w:r>
        <w:rPr>
          <w:rFonts w:ascii="Times New Roman" w:hAnsi="Times New Roman" w:cs="Times New Roman"/>
          <w:sz w:val="20"/>
          <w:szCs w:val="20"/>
          <w:lang w:val="en-GB"/>
        </w:rPr>
        <w:t>with the consideration to</w:t>
      </w:r>
      <w:r w:rsidR="006202F9" w:rsidRPr="00E818FB">
        <w:rPr>
          <w:rFonts w:ascii="Times New Roman" w:hAnsi="Times New Roman" w:cs="Times New Roman"/>
          <w:sz w:val="20"/>
          <w:szCs w:val="20"/>
          <w:lang w:val="en-GB"/>
        </w:rPr>
        <w:t xml:space="preserve"> keep the simulation complexity in a reasonable level</w:t>
      </w:r>
      <w:r w:rsidR="000B4EB4" w:rsidRPr="00E818FB">
        <w:rPr>
          <w:rFonts w:ascii="Times New Roman" w:hAnsi="Times New Roman" w:cs="Times New Roman"/>
          <w:sz w:val="20"/>
          <w:szCs w:val="20"/>
          <w:lang w:val="en-GB"/>
        </w:rPr>
        <w:t>.</w:t>
      </w:r>
      <w:r w:rsidR="00305A7E" w:rsidRPr="00E818FB">
        <w:rPr>
          <w:rFonts w:ascii="Times New Roman" w:hAnsi="Times New Roman" w:cs="Times New Roman"/>
          <w:sz w:val="20"/>
          <w:szCs w:val="20"/>
          <w:lang w:val="en-GB"/>
        </w:rPr>
        <w:t xml:space="preserve"> Besides, for the evaluation of low frequency such as </w:t>
      </w:r>
      <w:r w:rsidR="00736D71">
        <w:rPr>
          <w:rFonts w:ascii="Times New Roman" w:hAnsi="Times New Roman" w:cs="Times New Roman"/>
          <w:sz w:val="20"/>
          <w:szCs w:val="20"/>
          <w:lang w:val="en-GB"/>
        </w:rPr>
        <w:t>2</w:t>
      </w:r>
      <w:r w:rsidR="00D15D8C">
        <w:rPr>
          <w:rFonts w:ascii="Times New Roman" w:hAnsi="Times New Roman" w:cs="Times New Roman"/>
          <w:sz w:val="20"/>
          <w:szCs w:val="20"/>
          <w:lang w:val="en-GB"/>
        </w:rPr>
        <w:t xml:space="preserve"> or 4</w:t>
      </w:r>
      <w:r>
        <w:rPr>
          <w:rFonts w:ascii="Times New Roman" w:hAnsi="Times New Roman" w:cs="Times New Roman"/>
          <w:sz w:val="20"/>
          <w:szCs w:val="20"/>
          <w:lang w:val="en-GB"/>
        </w:rPr>
        <w:t xml:space="preserve"> </w:t>
      </w:r>
      <w:r w:rsidR="00305A7E" w:rsidRPr="00E818FB">
        <w:rPr>
          <w:rFonts w:ascii="Times New Roman" w:hAnsi="Times New Roman" w:cs="Times New Roman"/>
          <w:sz w:val="20"/>
          <w:szCs w:val="20"/>
          <w:lang w:val="en-GB"/>
        </w:rPr>
        <w:t xml:space="preserve">GHz, usually </w:t>
      </w:r>
      <w:r w:rsidR="003B33B7">
        <w:rPr>
          <w:rFonts w:ascii="Times New Roman" w:hAnsi="Times New Roman" w:cs="Times New Roman"/>
          <w:sz w:val="20"/>
          <w:szCs w:val="20"/>
          <w:lang w:val="en-GB"/>
        </w:rPr>
        <w:t xml:space="preserve">small </w:t>
      </w:r>
      <w:r w:rsidR="00EA3646">
        <w:rPr>
          <w:rFonts w:ascii="Times New Roman" w:hAnsi="Times New Roman" w:cs="Times New Roman"/>
          <w:sz w:val="20"/>
          <w:szCs w:val="20"/>
          <w:lang w:val="en-GB"/>
        </w:rPr>
        <w:t>num</w:t>
      </w:r>
      <w:r w:rsidR="00C2280E">
        <w:rPr>
          <w:rFonts w:ascii="Times New Roman" w:hAnsi="Times New Roman" w:cs="Times New Roman"/>
          <w:sz w:val="20"/>
          <w:szCs w:val="20"/>
          <w:lang w:val="en-GB"/>
        </w:rPr>
        <w:t>b</w:t>
      </w:r>
      <w:r w:rsidR="00EA3646">
        <w:rPr>
          <w:rFonts w:ascii="Times New Roman" w:hAnsi="Times New Roman" w:cs="Times New Roman"/>
          <w:sz w:val="20"/>
          <w:szCs w:val="20"/>
          <w:lang w:val="en-GB"/>
        </w:rPr>
        <w:t>e</w:t>
      </w:r>
      <w:r w:rsidR="00EA3646" w:rsidRPr="001655A0">
        <w:rPr>
          <w:rFonts w:ascii="Times New Roman" w:hAnsi="Times New Roman" w:cs="Times New Roman"/>
          <w:sz w:val="20"/>
          <w:szCs w:val="20"/>
          <w:lang w:val="en-GB"/>
        </w:rPr>
        <w:t xml:space="preserve">r of </w:t>
      </w:r>
      <w:r w:rsidR="00CE732C" w:rsidRPr="001655A0">
        <w:rPr>
          <w:rFonts w:ascii="Times New Roman" w:hAnsi="Times New Roman" w:cs="Times New Roman"/>
          <w:sz w:val="20"/>
          <w:szCs w:val="20"/>
          <w:lang w:val="en-GB"/>
        </w:rPr>
        <w:t>TXRU</w:t>
      </w:r>
      <w:r w:rsidR="00A25B11" w:rsidRPr="001655A0">
        <w:rPr>
          <w:rFonts w:ascii="Times New Roman" w:hAnsi="Times New Roman" w:cs="Times New Roman"/>
          <w:sz w:val="20"/>
          <w:szCs w:val="20"/>
          <w:lang w:val="en-GB"/>
        </w:rPr>
        <w:t>s</w:t>
      </w:r>
      <w:r w:rsidR="00305A7E" w:rsidRPr="001655A0">
        <w:rPr>
          <w:rFonts w:ascii="Times New Roman" w:hAnsi="Times New Roman" w:cs="Times New Roman"/>
          <w:sz w:val="20"/>
          <w:szCs w:val="20"/>
          <w:lang w:val="en-GB"/>
        </w:rPr>
        <w:t xml:space="preserve"> </w:t>
      </w:r>
      <w:r w:rsidR="005260B6" w:rsidRPr="001655A0">
        <w:rPr>
          <w:rFonts w:ascii="Times New Roman" w:hAnsi="Times New Roman" w:cs="Times New Roman"/>
          <w:sz w:val="20"/>
          <w:szCs w:val="20"/>
          <w:lang w:val="en-GB"/>
        </w:rPr>
        <w:t>was</w:t>
      </w:r>
      <w:r w:rsidR="00305A7E" w:rsidRPr="001655A0">
        <w:rPr>
          <w:rFonts w:ascii="Times New Roman" w:hAnsi="Times New Roman" w:cs="Times New Roman"/>
          <w:sz w:val="20"/>
          <w:szCs w:val="20"/>
          <w:lang w:val="en-GB"/>
        </w:rPr>
        <w:t xml:space="preserve"> assumed </w:t>
      </w:r>
      <w:r w:rsidR="00271D57" w:rsidRPr="001655A0">
        <w:rPr>
          <w:rFonts w:ascii="Times New Roman" w:hAnsi="Times New Roman" w:cs="Times New Roman"/>
          <w:sz w:val="20"/>
          <w:szCs w:val="20"/>
          <w:lang w:val="en-GB"/>
        </w:rPr>
        <w:t xml:space="preserve">as starting point </w:t>
      </w:r>
      <w:r w:rsidR="00AC5ED8" w:rsidRPr="001655A0">
        <w:rPr>
          <w:rFonts w:ascii="Times New Roman" w:hAnsi="Times New Roman" w:cs="Times New Roman"/>
          <w:sz w:val="20"/>
          <w:szCs w:val="20"/>
          <w:lang w:val="en-GB"/>
        </w:rPr>
        <w:t xml:space="preserve">for the evaluations </w:t>
      </w:r>
      <w:r w:rsidR="00D63B2C">
        <w:rPr>
          <w:rFonts w:ascii="Times New Roman" w:hAnsi="Times New Roman" w:cs="Times New Roman"/>
          <w:sz w:val="20"/>
          <w:szCs w:val="20"/>
          <w:lang w:val="en-GB"/>
        </w:rPr>
        <w:t>other than MIMO</w:t>
      </w:r>
      <w:r>
        <w:rPr>
          <w:rFonts w:ascii="Times New Roman" w:hAnsi="Times New Roman" w:cs="Times New Roman"/>
          <w:sz w:val="20"/>
          <w:szCs w:val="20"/>
          <w:lang w:val="en-GB"/>
        </w:rPr>
        <w:t>,</w:t>
      </w:r>
      <w:r w:rsidR="00D63B2C">
        <w:rPr>
          <w:rFonts w:ascii="Times New Roman" w:hAnsi="Times New Roman" w:cs="Times New Roman"/>
          <w:sz w:val="20"/>
          <w:szCs w:val="20"/>
          <w:lang w:val="en-GB"/>
        </w:rPr>
        <w:t xml:space="preserve"> </w:t>
      </w:r>
      <w:r w:rsidR="00AC5ED8" w:rsidRPr="001655A0">
        <w:rPr>
          <w:rFonts w:ascii="Times New Roman" w:hAnsi="Times New Roman" w:cs="Times New Roman"/>
          <w:sz w:val="20"/>
          <w:szCs w:val="20"/>
          <w:lang w:val="en-GB"/>
        </w:rPr>
        <w:t>as shown in TR</w:t>
      </w:r>
      <w:r>
        <w:rPr>
          <w:rFonts w:ascii="Times New Roman" w:hAnsi="Times New Roman" w:cs="Times New Roman"/>
          <w:sz w:val="20"/>
          <w:szCs w:val="20"/>
          <w:lang w:val="en-GB"/>
        </w:rPr>
        <w:t xml:space="preserve"> </w:t>
      </w:r>
      <w:r w:rsidR="00AC5ED8" w:rsidRPr="001655A0">
        <w:rPr>
          <w:rFonts w:ascii="Times New Roman" w:hAnsi="Times New Roman" w:cs="Times New Roman"/>
          <w:sz w:val="20"/>
          <w:szCs w:val="20"/>
          <w:lang w:val="en-GB"/>
        </w:rPr>
        <w:t xml:space="preserve">38.802 </w:t>
      </w:r>
      <w:fldSimple w:instr=" REF _Ref498702840 \n \h  \* MERGEFORMAT ">
        <w:r w:rsidR="00AC5ED8" w:rsidRPr="001655A0">
          <w:rPr>
            <w:rFonts w:ascii="Times New Roman" w:hAnsi="Times New Roman" w:cs="Times New Roman"/>
            <w:sz w:val="20"/>
            <w:szCs w:val="20"/>
            <w:lang w:val="en-GB"/>
          </w:rPr>
          <w:t>[3]</w:t>
        </w:r>
      </w:fldSimple>
      <w:r w:rsidR="00AC5ED8" w:rsidRPr="001655A0">
        <w:rPr>
          <w:rFonts w:ascii="Times New Roman" w:hAnsi="Times New Roman" w:cs="Times New Roman"/>
          <w:sz w:val="20"/>
          <w:szCs w:val="20"/>
          <w:lang w:val="en-GB"/>
        </w:rPr>
        <w:t xml:space="preserve">. For example, </w:t>
      </w:r>
      <w:r w:rsidR="00305A7E" w:rsidRPr="001655A0">
        <w:rPr>
          <w:rFonts w:ascii="Times New Roman" w:hAnsi="Times New Roman" w:cs="Times New Roman"/>
          <w:sz w:val="20"/>
          <w:szCs w:val="20"/>
          <w:lang w:val="en-GB"/>
        </w:rPr>
        <w:t xml:space="preserve">in </w:t>
      </w:r>
      <w:r w:rsidR="00A25B11" w:rsidRPr="001655A0">
        <w:rPr>
          <w:rFonts w:ascii="Times New Roman" w:hAnsi="Times New Roman" w:cs="Times New Roman"/>
          <w:sz w:val="20"/>
          <w:szCs w:val="20"/>
          <w:lang w:val="en-GB"/>
        </w:rPr>
        <w:t>multiple access</w:t>
      </w:r>
      <w:r w:rsidR="00725F88" w:rsidRPr="001655A0">
        <w:rPr>
          <w:rFonts w:ascii="Times New Roman" w:hAnsi="Times New Roman" w:cs="Times New Roman"/>
          <w:sz w:val="20"/>
          <w:szCs w:val="20"/>
          <w:lang w:val="en-GB"/>
        </w:rPr>
        <w:t xml:space="preserve"> (2</w:t>
      </w:r>
      <w:r>
        <w:rPr>
          <w:rFonts w:ascii="Times New Roman" w:hAnsi="Times New Roman" w:cs="Times New Roman"/>
          <w:sz w:val="20"/>
          <w:szCs w:val="20"/>
          <w:lang w:val="en-GB"/>
        </w:rPr>
        <w:t xml:space="preserve"> </w:t>
      </w:r>
      <w:r w:rsidR="00725F88" w:rsidRPr="001655A0">
        <w:rPr>
          <w:rFonts w:ascii="Times New Roman" w:hAnsi="Times New Roman" w:cs="Times New Roman"/>
          <w:sz w:val="20"/>
          <w:szCs w:val="20"/>
          <w:lang w:val="en-GB"/>
        </w:rPr>
        <w:t>GHz, 2/4 Rx as baseline, 8 Rx optional)</w:t>
      </w:r>
      <w:r w:rsidR="00A25B11" w:rsidRPr="001655A0">
        <w:rPr>
          <w:rFonts w:ascii="Times New Roman" w:hAnsi="Times New Roman" w:cs="Times New Roman"/>
          <w:sz w:val="20"/>
          <w:szCs w:val="20"/>
          <w:lang w:val="en-GB"/>
        </w:rPr>
        <w:t>, waveform</w:t>
      </w:r>
      <w:r w:rsidR="00A13D2A" w:rsidRPr="001655A0">
        <w:rPr>
          <w:rFonts w:ascii="Times New Roman" w:hAnsi="Times New Roman" w:cs="Times New Roman"/>
          <w:sz w:val="20"/>
          <w:szCs w:val="20"/>
          <w:lang w:val="en-GB"/>
        </w:rPr>
        <w:t xml:space="preserve"> (4</w:t>
      </w:r>
      <w:r>
        <w:rPr>
          <w:rFonts w:ascii="Times New Roman" w:hAnsi="Times New Roman" w:cs="Times New Roman"/>
          <w:sz w:val="20"/>
          <w:szCs w:val="20"/>
          <w:lang w:val="en-GB"/>
        </w:rPr>
        <w:t xml:space="preserve"> </w:t>
      </w:r>
      <w:r w:rsidR="00A13D2A" w:rsidRPr="001655A0">
        <w:rPr>
          <w:rFonts w:ascii="Times New Roman" w:hAnsi="Times New Roman" w:cs="Times New Roman"/>
          <w:sz w:val="20"/>
          <w:szCs w:val="20"/>
          <w:lang w:val="en-GB"/>
        </w:rPr>
        <w:t>GHz, 1T1R or 2T2R or 4T4R for case 1a, 1b and 2, 1T1R for case 3 and 4, and 1T1R or 2T2R for high speed</w:t>
      </w:r>
      <w:r w:rsidR="00725F88" w:rsidRPr="001655A0">
        <w:rPr>
          <w:rFonts w:ascii="Times New Roman" w:hAnsi="Times New Roman" w:cs="Times New Roman"/>
          <w:sz w:val="20"/>
          <w:szCs w:val="20"/>
          <w:lang w:val="en-GB"/>
        </w:rPr>
        <w:t xml:space="preserve"> scenario</w:t>
      </w:r>
      <w:r w:rsidR="00A13D2A" w:rsidRPr="001655A0">
        <w:rPr>
          <w:rFonts w:ascii="Times New Roman" w:hAnsi="Times New Roman" w:cs="Times New Roman"/>
          <w:sz w:val="20"/>
          <w:szCs w:val="20"/>
          <w:lang w:val="en-GB"/>
        </w:rPr>
        <w:t>)</w:t>
      </w:r>
      <w:r w:rsidR="00A25B11" w:rsidRPr="001655A0">
        <w:rPr>
          <w:rFonts w:ascii="Times New Roman" w:hAnsi="Times New Roman" w:cs="Times New Roman"/>
          <w:sz w:val="20"/>
          <w:szCs w:val="20"/>
          <w:lang w:val="en-GB"/>
        </w:rPr>
        <w:t xml:space="preserve">, </w:t>
      </w:r>
      <w:r w:rsidR="00D63B2C">
        <w:rPr>
          <w:rFonts w:ascii="Times New Roman" w:hAnsi="Times New Roman" w:cs="Times New Roman"/>
          <w:sz w:val="20"/>
          <w:szCs w:val="20"/>
          <w:lang w:val="en-GB"/>
        </w:rPr>
        <w:t>synchronization signals/RACH</w:t>
      </w:r>
      <w:r w:rsidR="00A13D2A" w:rsidRPr="001655A0">
        <w:rPr>
          <w:rFonts w:ascii="Times New Roman" w:hAnsi="Times New Roman" w:cs="Times New Roman"/>
          <w:sz w:val="20"/>
          <w:szCs w:val="20"/>
          <w:lang w:val="en-GB"/>
        </w:rPr>
        <w:t xml:space="preserve"> (</w:t>
      </w:r>
      <w:r w:rsidR="00725F88" w:rsidRPr="001655A0">
        <w:rPr>
          <w:rFonts w:ascii="Times New Roman" w:hAnsi="Times New Roman" w:cs="Times New Roman"/>
          <w:sz w:val="20"/>
          <w:szCs w:val="20"/>
          <w:lang w:val="en-GB"/>
        </w:rPr>
        <w:t>4</w:t>
      </w:r>
      <w:r>
        <w:rPr>
          <w:rFonts w:ascii="Times New Roman" w:hAnsi="Times New Roman" w:cs="Times New Roman"/>
          <w:sz w:val="20"/>
          <w:szCs w:val="20"/>
          <w:lang w:val="en-GB"/>
        </w:rPr>
        <w:t xml:space="preserve"> </w:t>
      </w:r>
      <w:r w:rsidR="00725F88" w:rsidRPr="001655A0">
        <w:rPr>
          <w:rFonts w:ascii="Times New Roman" w:hAnsi="Times New Roman" w:cs="Times New Roman"/>
          <w:sz w:val="20"/>
          <w:szCs w:val="20"/>
          <w:lang w:val="en-GB"/>
        </w:rPr>
        <w:t xml:space="preserve">GHz, </w:t>
      </w:r>
      <w:r w:rsidR="00D63B2C">
        <w:rPr>
          <w:rFonts w:ascii="Times New Roman" w:hAnsi="Times New Roman" w:cs="Times New Roman"/>
          <w:sz w:val="20"/>
          <w:szCs w:val="20"/>
          <w:lang w:val="en-GB"/>
        </w:rPr>
        <w:t>[M,N,P] = [1,1,2]</w:t>
      </w:r>
      <w:r w:rsidR="00A13D2A" w:rsidRPr="001655A0">
        <w:rPr>
          <w:rFonts w:ascii="Times New Roman" w:hAnsi="Times New Roman" w:cs="Times New Roman"/>
          <w:sz w:val="20"/>
          <w:szCs w:val="20"/>
          <w:lang w:val="en-GB"/>
        </w:rPr>
        <w:t>)</w:t>
      </w:r>
      <w:r w:rsidR="00A25B11" w:rsidRPr="001655A0">
        <w:rPr>
          <w:rFonts w:ascii="Times New Roman" w:hAnsi="Times New Roman" w:cs="Times New Roman"/>
          <w:sz w:val="20"/>
          <w:szCs w:val="20"/>
          <w:lang w:val="en-GB"/>
        </w:rPr>
        <w:t xml:space="preserve">, </w:t>
      </w:r>
      <w:r w:rsidR="00D63B2C">
        <w:rPr>
          <w:rFonts w:ascii="Times New Roman" w:hAnsi="Times New Roman" w:cs="Times New Roman"/>
          <w:sz w:val="20"/>
          <w:szCs w:val="20"/>
          <w:lang w:val="en-GB"/>
        </w:rPr>
        <w:t xml:space="preserve">and </w:t>
      </w:r>
      <w:r w:rsidR="00305A7E" w:rsidRPr="001655A0">
        <w:rPr>
          <w:rFonts w:ascii="Times New Roman" w:hAnsi="Times New Roman" w:cs="Times New Roman"/>
          <w:sz w:val="20"/>
          <w:szCs w:val="20"/>
          <w:lang w:val="en-GB"/>
        </w:rPr>
        <w:t>URLLC</w:t>
      </w:r>
      <w:r w:rsidR="00725F88" w:rsidRPr="001655A0">
        <w:rPr>
          <w:rFonts w:ascii="Times New Roman" w:hAnsi="Times New Roman" w:cs="Times New Roman"/>
          <w:sz w:val="20"/>
          <w:szCs w:val="20"/>
          <w:lang w:val="en-GB"/>
        </w:rPr>
        <w:t xml:space="preserve"> (700</w:t>
      </w:r>
      <w:r>
        <w:rPr>
          <w:rFonts w:ascii="Times New Roman" w:hAnsi="Times New Roman" w:cs="Times New Roman"/>
          <w:sz w:val="20"/>
          <w:szCs w:val="20"/>
          <w:lang w:val="en-GB"/>
        </w:rPr>
        <w:t xml:space="preserve"> </w:t>
      </w:r>
      <w:r w:rsidR="00725F88" w:rsidRPr="001655A0">
        <w:rPr>
          <w:rFonts w:ascii="Times New Roman" w:hAnsi="Times New Roman" w:cs="Times New Roman"/>
          <w:sz w:val="20"/>
          <w:szCs w:val="20"/>
          <w:lang w:val="en-GB"/>
        </w:rPr>
        <w:t>MHz and 4</w:t>
      </w:r>
      <w:r>
        <w:rPr>
          <w:rFonts w:ascii="Times New Roman" w:hAnsi="Times New Roman" w:cs="Times New Roman"/>
          <w:sz w:val="20"/>
          <w:szCs w:val="20"/>
          <w:lang w:val="en-GB"/>
        </w:rPr>
        <w:t xml:space="preserve"> </w:t>
      </w:r>
      <w:r w:rsidR="00725F88" w:rsidRPr="001655A0">
        <w:rPr>
          <w:rFonts w:ascii="Times New Roman" w:hAnsi="Times New Roman" w:cs="Times New Roman"/>
          <w:sz w:val="20"/>
          <w:szCs w:val="20"/>
          <w:lang w:val="en-GB"/>
        </w:rPr>
        <w:t>GHz, 2/4/8 ports as starting point)</w:t>
      </w:r>
      <w:r w:rsidR="00AC5ED8" w:rsidRPr="001655A0">
        <w:rPr>
          <w:rFonts w:ascii="Times New Roman" w:hAnsi="Times New Roman" w:cs="Times New Roman"/>
          <w:sz w:val="20"/>
          <w:szCs w:val="20"/>
          <w:lang w:val="en-GB"/>
        </w:rPr>
        <w:t>.</w:t>
      </w:r>
      <w:r w:rsidR="00305A7E" w:rsidRPr="001655A0">
        <w:rPr>
          <w:rFonts w:ascii="Times New Roman" w:hAnsi="Times New Roman" w:cs="Times New Roman"/>
          <w:sz w:val="20"/>
          <w:szCs w:val="20"/>
          <w:lang w:val="en-GB"/>
        </w:rPr>
        <w:t xml:space="preserve"> </w:t>
      </w:r>
    </w:p>
    <w:p w:rsidR="00B27F5E" w:rsidRPr="00C70460" w:rsidRDefault="00B27F5E" w:rsidP="00200664">
      <w:pPr>
        <w:snapToGrid w:val="0"/>
        <w:spacing w:after="0" w:line="264" w:lineRule="auto"/>
        <w:jc w:val="both"/>
        <w:rPr>
          <w:rFonts w:eastAsia="SimSun"/>
          <w:lang w:eastAsia="zh-CN"/>
        </w:rPr>
      </w:pPr>
    </w:p>
    <w:p w:rsidR="0035429C" w:rsidRDefault="0035429C" w:rsidP="00A43EC6">
      <w:pPr>
        <w:pStyle w:val="Caption"/>
        <w:keepNext/>
        <w:spacing w:after="120"/>
        <w:jc w:val="center"/>
      </w:pPr>
      <w:r>
        <w:t xml:space="preserve">Table </w:t>
      </w:r>
      <w:r w:rsidR="00DE63FE">
        <w:fldChar w:fldCharType="begin"/>
      </w:r>
      <w:r>
        <w:instrText xml:space="preserve"> SEQ Table \* ARABIC </w:instrText>
      </w:r>
      <w:r w:rsidR="00DE63FE">
        <w:fldChar w:fldCharType="separate"/>
      </w:r>
      <w:r>
        <w:rPr>
          <w:noProof/>
        </w:rPr>
        <w:t>1</w:t>
      </w:r>
      <w:r w:rsidR="00DE63FE">
        <w:fldChar w:fldCharType="end"/>
      </w:r>
      <w:r>
        <w:t xml:space="preserve"> </w:t>
      </w:r>
      <w:r w:rsidR="00EC1793">
        <w:t xml:space="preserve">Proposed </w:t>
      </w:r>
      <w:r w:rsidR="00746F65">
        <w:t xml:space="preserve">updates </w:t>
      </w:r>
      <w:r w:rsidR="00EC1793">
        <w:t>on the</w:t>
      </w:r>
      <w:r>
        <w:t xml:space="preserve"> LLS</w:t>
      </w:r>
      <w:r w:rsidR="00EC1793">
        <w:t xml:space="preserve"> parameters</w:t>
      </w:r>
      <w:r>
        <w:t xml:space="preserve"> for NOMA</w:t>
      </w:r>
      <w:r w:rsidR="00746F65">
        <w:t xml:space="preserve"> compared to Table A1</w:t>
      </w:r>
    </w:p>
    <w:tbl>
      <w:tblPr>
        <w:tblW w:w="9204" w:type="dxa"/>
        <w:tblCellMar>
          <w:left w:w="0" w:type="dxa"/>
          <w:right w:w="0" w:type="dxa"/>
        </w:tblCellMar>
        <w:tblLook w:val="0600"/>
      </w:tblPr>
      <w:tblGrid>
        <w:gridCol w:w="1651"/>
        <w:gridCol w:w="1690"/>
        <w:gridCol w:w="1340"/>
        <w:gridCol w:w="21"/>
        <w:gridCol w:w="1520"/>
        <w:gridCol w:w="2982"/>
      </w:tblGrid>
      <w:tr w:rsidR="002345DA" w:rsidRPr="00FD667C" w:rsidTr="006167E5">
        <w:trPr>
          <w:trHeight w:val="209"/>
        </w:trPr>
        <w:tc>
          <w:tcPr>
            <w:tcW w:w="165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2345DA" w:rsidRPr="00DF3862" w:rsidRDefault="002345DA" w:rsidP="00060CE9">
            <w:pPr>
              <w:spacing w:after="0"/>
              <w:rPr>
                <w:rFonts w:eastAsia="MS Mincho"/>
                <w:b/>
                <w:bCs/>
                <w:lang w:eastAsia="ja-JP"/>
              </w:rPr>
            </w:pPr>
            <w:r w:rsidRPr="00DF3862">
              <w:rPr>
                <w:rFonts w:eastAsia="MS Mincho"/>
                <w:b/>
                <w:bCs/>
                <w:lang w:eastAsia="ja-JP"/>
              </w:rPr>
              <w:t>Parameters</w:t>
            </w:r>
          </w:p>
        </w:tc>
        <w:tc>
          <w:tcPr>
            <w:tcW w:w="1690" w:type="dxa"/>
            <w:tcBorders>
              <w:top w:val="single" w:sz="8" w:space="0" w:color="000000"/>
              <w:left w:val="single" w:sz="8" w:space="0" w:color="000000"/>
              <w:bottom w:val="single" w:sz="8" w:space="0" w:color="000000"/>
              <w:right w:val="single" w:sz="8" w:space="0" w:color="000000"/>
            </w:tcBorders>
            <w:shd w:val="clear" w:color="auto" w:fill="D9D9D9"/>
          </w:tcPr>
          <w:p w:rsidR="002345DA" w:rsidRPr="00DF3862" w:rsidRDefault="002345DA" w:rsidP="00060CE9">
            <w:pPr>
              <w:spacing w:after="0"/>
              <w:rPr>
                <w:b/>
                <w:bCs/>
              </w:rPr>
            </w:pPr>
            <w:r w:rsidRPr="00DF3862">
              <w:rPr>
                <w:b/>
                <w:bCs/>
              </w:rPr>
              <w:t>mMTC</w:t>
            </w:r>
          </w:p>
        </w:tc>
        <w:tc>
          <w:tcPr>
            <w:tcW w:w="1340" w:type="dxa"/>
            <w:tcBorders>
              <w:top w:val="single" w:sz="8" w:space="0" w:color="000000"/>
              <w:left w:val="single" w:sz="8" w:space="0" w:color="000000"/>
              <w:bottom w:val="single" w:sz="8" w:space="0" w:color="000000"/>
              <w:right w:val="single" w:sz="8" w:space="0" w:color="000000"/>
            </w:tcBorders>
            <w:shd w:val="clear" w:color="auto" w:fill="D9D9D9"/>
          </w:tcPr>
          <w:p w:rsidR="002345DA" w:rsidRPr="00DF3862" w:rsidRDefault="002345DA" w:rsidP="00060CE9">
            <w:pPr>
              <w:spacing w:after="0"/>
              <w:rPr>
                <w:b/>
                <w:bCs/>
              </w:rPr>
            </w:pPr>
            <w:r w:rsidRPr="00DF3862">
              <w:rPr>
                <w:b/>
                <w:bCs/>
              </w:rPr>
              <w:t>URLLC</w:t>
            </w:r>
          </w:p>
        </w:tc>
        <w:tc>
          <w:tcPr>
            <w:tcW w:w="1541" w:type="dxa"/>
            <w:gridSpan w:val="2"/>
            <w:tcBorders>
              <w:top w:val="single" w:sz="8" w:space="0" w:color="000000"/>
              <w:left w:val="single" w:sz="8" w:space="0" w:color="000000"/>
              <w:bottom w:val="single" w:sz="8" w:space="0" w:color="000000"/>
              <w:right w:val="single" w:sz="8" w:space="0" w:color="000000"/>
            </w:tcBorders>
            <w:shd w:val="clear" w:color="auto" w:fill="D9D9D9"/>
          </w:tcPr>
          <w:p w:rsidR="002345DA" w:rsidRPr="00DF3862" w:rsidRDefault="002345DA" w:rsidP="00060CE9">
            <w:pPr>
              <w:spacing w:after="0"/>
              <w:rPr>
                <w:b/>
                <w:bCs/>
              </w:rPr>
            </w:pPr>
            <w:proofErr w:type="spellStart"/>
            <w:r w:rsidRPr="00DF3862">
              <w:rPr>
                <w:b/>
                <w:bCs/>
              </w:rPr>
              <w:t>eMBB</w:t>
            </w:r>
            <w:proofErr w:type="spellEnd"/>
          </w:p>
        </w:tc>
        <w:tc>
          <w:tcPr>
            <w:tcW w:w="298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2345DA" w:rsidRPr="00DF3862" w:rsidRDefault="002345DA" w:rsidP="00060CE9">
            <w:pPr>
              <w:spacing w:after="0"/>
              <w:rPr>
                <w:rFonts w:eastAsia="MS Mincho"/>
                <w:b/>
                <w:bCs/>
                <w:lang w:eastAsia="ja-JP"/>
              </w:rPr>
            </w:pPr>
            <w:r w:rsidRPr="00DF3862">
              <w:rPr>
                <w:rFonts w:eastAsia="MS Mincho"/>
                <w:b/>
                <w:bCs/>
                <w:lang w:eastAsia="ja-JP"/>
              </w:rPr>
              <w:t>Further specified values reported</w:t>
            </w:r>
          </w:p>
        </w:tc>
      </w:tr>
      <w:tr w:rsidR="002316B3" w:rsidRPr="00E27313" w:rsidTr="006167E5">
        <w:trPr>
          <w:trHeight w:val="1124"/>
        </w:trPr>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316B3" w:rsidRPr="00DF3862" w:rsidRDefault="002316B3" w:rsidP="00060CE9">
            <w:pPr>
              <w:spacing w:after="0"/>
              <w:rPr>
                <w:rFonts w:eastAsia="MS Mincho"/>
                <w:bCs/>
                <w:lang w:eastAsia="ja-JP"/>
              </w:rPr>
            </w:pPr>
            <w:r w:rsidRPr="00DF3862">
              <w:rPr>
                <w:rFonts w:eastAsia="MS Mincho"/>
                <w:bCs/>
                <w:lang w:eastAsia="ja-JP"/>
              </w:rPr>
              <w:t>Channel coding</w:t>
            </w:r>
          </w:p>
        </w:tc>
        <w:tc>
          <w:tcPr>
            <w:tcW w:w="1690" w:type="dxa"/>
            <w:tcBorders>
              <w:top w:val="single" w:sz="8" w:space="0" w:color="000000"/>
              <w:left w:val="single" w:sz="8" w:space="0" w:color="000000"/>
              <w:bottom w:val="single" w:sz="8" w:space="0" w:color="000000"/>
              <w:right w:val="single" w:sz="8" w:space="0" w:color="000000"/>
            </w:tcBorders>
          </w:tcPr>
          <w:p w:rsidR="002316B3" w:rsidRPr="00DF3862" w:rsidRDefault="002316B3" w:rsidP="002316B3">
            <w:pPr>
              <w:spacing w:after="0"/>
              <w:rPr>
                <w:rFonts w:eastAsia="MS Mincho"/>
                <w:bCs/>
                <w:lang w:eastAsia="ja-JP"/>
              </w:rPr>
            </w:pPr>
            <w:r w:rsidRPr="00DF3862">
              <w:rPr>
                <w:rFonts w:eastAsia="MS Mincho"/>
                <w:bCs/>
                <w:lang w:eastAsia="ja-JP"/>
              </w:rPr>
              <w:t>LTE Turbo as starting point, other coding schemes are not precluded</w:t>
            </w:r>
          </w:p>
        </w:tc>
        <w:tc>
          <w:tcPr>
            <w:tcW w:w="1361" w:type="dxa"/>
            <w:gridSpan w:val="2"/>
            <w:tcBorders>
              <w:top w:val="single" w:sz="8" w:space="0" w:color="000000"/>
              <w:left w:val="single" w:sz="8" w:space="0" w:color="000000"/>
              <w:bottom w:val="single" w:sz="8" w:space="0" w:color="000000"/>
              <w:right w:val="single" w:sz="8" w:space="0" w:color="000000"/>
            </w:tcBorders>
          </w:tcPr>
          <w:p w:rsidR="002316B3" w:rsidRPr="00DF3862" w:rsidRDefault="00FE22A3" w:rsidP="00FE22A3">
            <w:pPr>
              <w:spacing w:after="0"/>
              <w:rPr>
                <w:rFonts w:eastAsia="MS Mincho"/>
                <w:bCs/>
                <w:lang w:eastAsia="ja-JP"/>
              </w:rPr>
            </w:pPr>
            <w:r w:rsidRPr="002411E0">
              <w:rPr>
                <w:rFonts w:eastAsia="MS Mincho"/>
                <w:bCs/>
                <w:color w:val="0070C0"/>
                <w:lang w:eastAsia="ja-JP"/>
              </w:rPr>
              <w:t>NR LDPC</w:t>
            </w:r>
          </w:p>
        </w:tc>
        <w:tc>
          <w:tcPr>
            <w:tcW w:w="1520" w:type="dxa"/>
            <w:tcBorders>
              <w:top w:val="single" w:sz="8" w:space="0" w:color="000000"/>
              <w:left w:val="single" w:sz="8" w:space="0" w:color="000000"/>
              <w:bottom w:val="single" w:sz="8" w:space="0" w:color="000000"/>
              <w:right w:val="single" w:sz="8" w:space="0" w:color="000000"/>
            </w:tcBorders>
          </w:tcPr>
          <w:p w:rsidR="002316B3" w:rsidRPr="00DF3862" w:rsidRDefault="002316B3" w:rsidP="00BB1412">
            <w:pPr>
              <w:spacing w:after="0"/>
              <w:rPr>
                <w:rFonts w:eastAsia="MS Mincho"/>
                <w:bCs/>
                <w:lang w:eastAsia="ja-JP"/>
              </w:rPr>
            </w:pPr>
            <w:r w:rsidRPr="002411E0">
              <w:rPr>
                <w:rFonts w:eastAsia="MS Mincho"/>
                <w:bCs/>
                <w:color w:val="0070C0"/>
                <w:lang w:eastAsia="ja-JP"/>
              </w:rPr>
              <w:t>NR LDPC</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316B3" w:rsidRPr="00DF3862" w:rsidRDefault="002316B3" w:rsidP="00060CE9">
            <w:pPr>
              <w:spacing w:after="0"/>
              <w:rPr>
                <w:rFonts w:eastAsia="MS Mincho"/>
                <w:bCs/>
                <w:lang w:eastAsia="ja-JP"/>
              </w:rPr>
            </w:pPr>
          </w:p>
        </w:tc>
      </w:tr>
      <w:tr w:rsidR="002345DA" w:rsidRPr="00E27313" w:rsidTr="006167E5">
        <w:trPr>
          <w:trHeight w:val="1124"/>
        </w:trPr>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45DA" w:rsidRPr="00DF3862" w:rsidRDefault="002345DA" w:rsidP="00060CE9">
            <w:pPr>
              <w:spacing w:after="0"/>
              <w:rPr>
                <w:rFonts w:eastAsia="MS Mincho"/>
                <w:bCs/>
                <w:lang w:eastAsia="ja-JP"/>
              </w:rPr>
            </w:pPr>
            <w:r w:rsidRPr="00DF3862">
              <w:rPr>
                <w:rFonts w:eastAsia="MS Mincho"/>
                <w:bCs/>
                <w:lang w:eastAsia="ja-JP"/>
              </w:rPr>
              <w:t>Target per UE spectral efficiency</w:t>
            </w:r>
            <w:r w:rsidR="00EC1793" w:rsidRPr="00DF3862">
              <w:rPr>
                <w:rFonts w:eastAsia="MS Mincho"/>
                <w:bCs/>
                <w:lang w:eastAsia="ja-JP"/>
              </w:rPr>
              <w:t xml:space="preserve"> [bits/RE]</w:t>
            </w:r>
            <w:r w:rsidRPr="00DF3862">
              <w:rPr>
                <w:rFonts w:eastAsia="MS Mincho"/>
                <w:bCs/>
                <w:lang w:eastAsia="ja-JP"/>
              </w:rPr>
              <w:t xml:space="preserve"> </w:t>
            </w:r>
          </w:p>
        </w:tc>
        <w:tc>
          <w:tcPr>
            <w:tcW w:w="1690" w:type="dxa"/>
            <w:tcBorders>
              <w:top w:val="single" w:sz="8" w:space="0" w:color="000000"/>
              <w:left w:val="single" w:sz="8" w:space="0" w:color="000000"/>
              <w:bottom w:val="single" w:sz="8" w:space="0" w:color="000000"/>
              <w:right w:val="single" w:sz="8" w:space="0" w:color="000000"/>
            </w:tcBorders>
          </w:tcPr>
          <w:p w:rsidR="005D51C6" w:rsidRPr="00DF3862" w:rsidRDefault="00BB1412" w:rsidP="00BB1412">
            <w:pPr>
              <w:spacing w:after="0"/>
              <w:rPr>
                <w:rFonts w:eastAsia="MS Mincho"/>
                <w:bCs/>
                <w:lang w:eastAsia="ja-JP"/>
              </w:rPr>
            </w:pPr>
            <w:r w:rsidRPr="00DF3862">
              <w:rPr>
                <w:rFonts w:eastAsia="MS Mincho"/>
                <w:bCs/>
                <w:lang w:eastAsia="ja-JP"/>
              </w:rPr>
              <w:t xml:space="preserve">[0.125, 0.167, 0.25, 0.375, </w:t>
            </w:r>
            <w:r w:rsidR="002345DA" w:rsidRPr="00DF3862">
              <w:rPr>
                <w:rFonts w:eastAsia="MS Mincho"/>
                <w:bCs/>
                <w:lang w:eastAsia="ja-JP"/>
              </w:rPr>
              <w:t xml:space="preserve">0.5] for normal coverage, </w:t>
            </w:r>
          </w:p>
          <w:p w:rsidR="002345DA" w:rsidRDefault="00BB1412" w:rsidP="0033191A">
            <w:pPr>
              <w:spacing w:after="0"/>
              <w:rPr>
                <w:rFonts w:eastAsia="MS Mincho"/>
                <w:bCs/>
                <w:lang w:eastAsia="ja-JP"/>
              </w:rPr>
            </w:pPr>
            <w:r w:rsidRPr="00DF3862">
              <w:rPr>
                <w:rFonts w:eastAsia="MS Mincho"/>
                <w:bCs/>
                <w:lang w:eastAsia="ja-JP"/>
              </w:rPr>
              <w:t>and [0.01, 0.025, 0.05</w:t>
            </w:r>
            <w:r w:rsidR="002345DA" w:rsidRPr="00DF3862">
              <w:rPr>
                <w:rFonts w:eastAsia="MS Mincho"/>
                <w:bCs/>
                <w:lang w:eastAsia="ja-JP"/>
              </w:rPr>
              <w:t>] for extended coverage</w:t>
            </w:r>
          </w:p>
          <w:p w:rsidR="00633CA3" w:rsidRDefault="00633CA3" w:rsidP="0033191A">
            <w:pPr>
              <w:spacing w:after="0"/>
              <w:rPr>
                <w:rFonts w:eastAsia="MS Mincho"/>
                <w:bCs/>
                <w:lang w:eastAsia="ja-JP"/>
              </w:rPr>
            </w:pPr>
          </w:p>
          <w:p w:rsidR="00633CA3" w:rsidRPr="00DF3862" w:rsidRDefault="00633CA3" w:rsidP="00445FE5">
            <w:pPr>
              <w:spacing w:after="0"/>
              <w:rPr>
                <w:rFonts w:eastAsia="MS Mincho"/>
                <w:bCs/>
                <w:lang w:eastAsia="ja-JP"/>
              </w:rPr>
            </w:pPr>
            <w:r w:rsidRPr="002411E0">
              <w:rPr>
                <w:rFonts w:eastAsia="MS Mincho"/>
                <w:bCs/>
                <w:color w:val="0070C0"/>
                <w:lang w:eastAsia="ja-JP"/>
              </w:rPr>
              <w:t>(</w:t>
            </w:r>
            <w:r w:rsidR="003669EB" w:rsidRPr="002411E0">
              <w:rPr>
                <w:rFonts w:eastAsia="MS Mincho"/>
                <w:bCs/>
                <w:color w:val="0070C0"/>
                <w:lang w:eastAsia="ja-JP"/>
              </w:rPr>
              <w:t>Enumerate some values</w:t>
            </w:r>
            <w:r w:rsidRPr="002411E0">
              <w:rPr>
                <w:rFonts w:eastAsia="MS Mincho"/>
                <w:bCs/>
                <w:color w:val="0070C0"/>
                <w:lang w:eastAsia="ja-JP"/>
              </w:rPr>
              <w:t xml:space="preserve"> </w:t>
            </w:r>
            <w:r w:rsidR="00445FE5">
              <w:rPr>
                <w:rFonts w:eastAsia="MS Mincho"/>
                <w:bCs/>
                <w:color w:val="0070C0"/>
                <w:lang w:eastAsia="ja-JP"/>
              </w:rPr>
              <w:t>from</w:t>
            </w:r>
            <w:r w:rsidRPr="002411E0">
              <w:rPr>
                <w:rFonts w:eastAsia="MS Mincho"/>
                <w:bCs/>
                <w:color w:val="0070C0"/>
                <w:lang w:eastAsia="ja-JP"/>
              </w:rPr>
              <w:t xml:space="preserve"> </w:t>
            </w:r>
            <w:r w:rsidR="003669EB" w:rsidRPr="002411E0">
              <w:rPr>
                <w:rFonts w:eastAsia="MS Mincho"/>
                <w:bCs/>
                <w:color w:val="0070C0"/>
                <w:lang w:eastAsia="ja-JP"/>
              </w:rPr>
              <w:t xml:space="preserve">the range in </w:t>
            </w:r>
            <w:r w:rsidRPr="002411E0">
              <w:rPr>
                <w:rFonts w:eastAsia="MS Mincho"/>
                <w:bCs/>
                <w:color w:val="0070C0"/>
                <w:lang w:eastAsia="ja-JP"/>
              </w:rPr>
              <w:t>Table A1)</w:t>
            </w:r>
          </w:p>
        </w:tc>
        <w:tc>
          <w:tcPr>
            <w:tcW w:w="1361" w:type="dxa"/>
            <w:gridSpan w:val="2"/>
            <w:tcBorders>
              <w:top w:val="single" w:sz="8" w:space="0" w:color="000000"/>
              <w:left w:val="single" w:sz="8" w:space="0" w:color="000000"/>
              <w:bottom w:val="single" w:sz="8" w:space="0" w:color="000000"/>
              <w:right w:val="single" w:sz="8" w:space="0" w:color="000000"/>
            </w:tcBorders>
          </w:tcPr>
          <w:p w:rsidR="002345DA" w:rsidRDefault="00C87C04" w:rsidP="00060CE9">
            <w:pPr>
              <w:spacing w:after="0"/>
              <w:rPr>
                <w:rFonts w:eastAsia="MS Mincho"/>
                <w:bCs/>
                <w:lang w:eastAsia="ja-JP"/>
              </w:rPr>
            </w:pPr>
            <w:r w:rsidRPr="00DF3862">
              <w:rPr>
                <w:rFonts w:eastAsia="MS Mincho"/>
                <w:bCs/>
                <w:lang w:eastAsia="ja-JP"/>
              </w:rPr>
              <w:t>[0.125, 0.167, 0.25, 0.375, 0.5]</w:t>
            </w:r>
          </w:p>
          <w:p w:rsidR="009C1232" w:rsidRDefault="009C1232" w:rsidP="00060CE9">
            <w:pPr>
              <w:spacing w:after="0"/>
              <w:rPr>
                <w:rFonts w:eastAsia="MS Mincho"/>
                <w:bCs/>
                <w:lang w:eastAsia="ja-JP"/>
              </w:rPr>
            </w:pPr>
          </w:p>
          <w:p w:rsidR="009C1232" w:rsidRPr="00DF3862" w:rsidRDefault="009C1232" w:rsidP="00445FE5">
            <w:pPr>
              <w:spacing w:after="0"/>
              <w:rPr>
                <w:rFonts w:eastAsia="MS Mincho"/>
                <w:bCs/>
                <w:lang w:eastAsia="ja-JP"/>
              </w:rPr>
            </w:pPr>
            <w:r w:rsidRPr="002411E0">
              <w:rPr>
                <w:rFonts w:eastAsia="MS Mincho"/>
                <w:bCs/>
                <w:color w:val="0070C0"/>
                <w:lang w:eastAsia="ja-JP"/>
              </w:rPr>
              <w:t xml:space="preserve">(Enumerate some values </w:t>
            </w:r>
            <w:r w:rsidR="00445FE5">
              <w:rPr>
                <w:rFonts w:eastAsia="MS Mincho"/>
                <w:bCs/>
                <w:color w:val="0070C0"/>
                <w:lang w:eastAsia="ja-JP"/>
              </w:rPr>
              <w:t>from</w:t>
            </w:r>
            <w:r w:rsidRPr="002411E0">
              <w:rPr>
                <w:rFonts w:eastAsia="MS Mincho"/>
                <w:bCs/>
                <w:color w:val="0070C0"/>
                <w:lang w:eastAsia="ja-JP"/>
              </w:rPr>
              <w:t xml:space="preserve"> the range in Table A1)</w:t>
            </w:r>
          </w:p>
        </w:tc>
        <w:tc>
          <w:tcPr>
            <w:tcW w:w="1520" w:type="dxa"/>
            <w:tcBorders>
              <w:top w:val="single" w:sz="8" w:space="0" w:color="000000"/>
              <w:left w:val="single" w:sz="8" w:space="0" w:color="000000"/>
              <w:bottom w:val="single" w:sz="8" w:space="0" w:color="000000"/>
              <w:right w:val="single" w:sz="8" w:space="0" w:color="000000"/>
            </w:tcBorders>
          </w:tcPr>
          <w:p w:rsidR="002345DA" w:rsidRDefault="00C87C04" w:rsidP="00060CE9">
            <w:pPr>
              <w:spacing w:after="0"/>
              <w:rPr>
                <w:rFonts w:eastAsia="MS Mincho"/>
                <w:bCs/>
                <w:lang w:eastAsia="ja-JP"/>
              </w:rPr>
            </w:pPr>
            <w:r w:rsidRPr="00DF3862">
              <w:rPr>
                <w:rFonts w:eastAsia="MS Mincho"/>
                <w:bCs/>
                <w:lang w:eastAsia="ja-JP"/>
              </w:rPr>
              <w:t>[0.125, 0.167, 0.25, 0.375, 0.5]</w:t>
            </w:r>
          </w:p>
          <w:p w:rsidR="009C1232" w:rsidRDefault="009C1232" w:rsidP="00060CE9">
            <w:pPr>
              <w:spacing w:after="0"/>
              <w:rPr>
                <w:rFonts w:eastAsia="MS Mincho"/>
                <w:bCs/>
                <w:lang w:eastAsia="ja-JP"/>
              </w:rPr>
            </w:pPr>
          </w:p>
          <w:p w:rsidR="009C1232" w:rsidRPr="00DF3862" w:rsidRDefault="009C1232" w:rsidP="00445FE5">
            <w:pPr>
              <w:spacing w:after="0"/>
              <w:rPr>
                <w:rFonts w:eastAsia="MS Mincho"/>
                <w:bCs/>
                <w:lang w:eastAsia="ja-JP"/>
              </w:rPr>
            </w:pPr>
            <w:r w:rsidRPr="002411E0">
              <w:rPr>
                <w:rFonts w:eastAsia="MS Mincho"/>
                <w:bCs/>
                <w:color w:val="0070C0"/>
                <w:lang w:eastAsia="ja-JP"/>
              </w:rPr>
              <w:t xml:space="preserve">(Enumerate some values </w:t>
            </w:r>
            <w:r w:rsidR="00445FE5">
              <w:rPr>
                <w:rFonts w:eastAsia="MS Mincho"/>
                <w:bCs/>
                <w:color w:val="0070C0"/>
                <w:lang w:eastAsia="ja-JP"/>
              </w:rPr>
              <w:t xml:space="preserve">from </w:t>
            </w:r>
            <w:r w:rsidRPr="002411E0">
              <w:rPr>
                <w:rFonts w:eastAsia="MS Mincho"/>
                <w:bCs/>
                <w:color w:val="0070C0"/>
                <w:lang w:eastAsia="ja-JP"/>
              </w:rPr>
              <w:t>the range in Table A1)</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345DA" w:rsidRPr="00DF3862" w:rsidRDefault="002345DA" w:rsidP="00C87C04">
            <w:pPr>
              <w:snapToGrid w:val="0"/>
              <w:spacing w:after="0"/>
              <w:rPr>
                <w:rFonts w:eastAsia="MS Mincho"/>
                <w:bCs/>
                <w:lang w:eastAsia="ja-JP"/>
              </w:rPr>
            </w:pPr>
            <w:r w:rsidRPr="00DF3862">
              <w:rPr>
                <w:rFonts w:eastAsia="MS Mincho"/>
                <w:bCs/>
                <w:lang w:eastAsia="ja-JP"/>
              </w:rPr>
              <w:t xml:space="preserve">The same total spectral efficiency </w:t>
            </w:r>
            <w:r w:rsidR="00564789" w:rsidRPr="002411E0">
              <w:rPr>
                <w:rFonts w:eastAsia="MS Mincho"/>
                <w:bCs/>
                <w:color w:val="0070C0"/>
                <w:lang w:eastAsia="ja-JP"/>
              </w:rPr>
              <w:t>Y =</w:t>
            </w:r>
            <w:r w:rsidR="001B4B5F">
              <w:t xml:space="preserve"> X * (1 – </w:t>
            </w:r>
            <w:proofErr w:type="spellStart"/>
            <w:r w:rsidR="001B4B5F">
              <w:t>CRC_overhead</w:t>
            </w:r>
            <w:proofErr w:type="spellEnd"/>
            <w:r w:rsidR="001B4B5F">
              <w:t>)</w:t>
            </w:r>
            <w:r w:rsidR="00564789" w:rsidRPr="002411E0">
              <w:rPr>
                <w:rFonts w:eastAsia="MS Mincho"/>
                <w:bCs/>
                <w:color w:val="0070C0"/>
                <w:lang w:eastAsia="ja-JP"/>
              </w:rPr>
              <w:t xml:space="preserve"> </w:t>
            </w:r>
            <w:bookmarkStart w:id="6" w:name="_GoBack"/>
            <w:bookmarkEnd w:id="6"/>
            <w:r w:rsidR="00564789" w:rsidRPr="002411E0">
              <w:rPr>
                <w:rFonts w:eastAsia="MS Mincho"/>
                <w:bCs/>
                <w:color w:val="0070C0"/>
                <w:lang w:eastAsia="ja-JP"/>
              </w:rPr>
              <w:t xml:space="preserve">* (1 - </w:t>
            </w:r>
            <w:proofErr w:type="spellStart"/>
            <w:r w:rsidR="00564789" w:rsidRPr="002411E0">
              <w:rPr>
                <w:rFonts w:eastAsia="MS Mincho"/>
                <w:bCs/>
                <w:color w:val="0070C0"/>
                <w:lang w:eastAsia="ja-JP"/>
              </w:rPr>
              <w:t>RS_overhead</w:t>
            </w:r>
            <w:proofErr w:type="spellEnd"/>
            <w:r w:rsidR="00564789" w:rsidRPr="002411E0">
              <w:rPr>
                <w:rFonts w:eastAsia="MS Mincho"/>
                <w:bCs/>
                <w:color w:val="0070C0"/>
                <w:lang w:eastAsia="ja-JP"/>
              </w:rPr>
              <w:t xml:space="preserve">) * </w:t>
            </w:r>
            <w:r w:rsidR="00564789" w:rsidRPr="002411E0">
              <w:rPr>
                <w:rFonts w:eastAsia="MS Mincho"/>
                <w:bCs/>
                <w:color w:val="0070C0"/>
                <w:lang w:eastAsia="ja-JP"/>
              </w:rPr>
              <w:t>N</w:t>
            </w:r>
            <w:r w:rsidRPr="00DF3862">
              <w:rPr>
                <w:rFonts w:eastAsia="MS Mincho"/>
                <w:bCs/>
                <w:lang w:eastAsia="ja-JP"/>
              </w:rPr>
              <w:t xml:space="preserve"> </w:t>
            </w:r>
            <w:r w:rsidR="00564789" w:rsidRPr="00DF3862">
              <w:rPr>
                <w:rFonts w:eastAsia="MS Mincho"/>
                <w:bCs/>
                <w:lang w:eastAsia="ja-JP"/>
              </w:rPr>
              <w:t xml:space="preserve">should be aligned </w:t>
            </w:r>
            <w:r w:rsidRPr="00DF3862">
              <w:rPr>
                <w:rFonts w:eastAsia="MS Mincho"/>
                <w:bCs/>
                <w:lang w:eastAsia="ja-JP"/>
              </w:rPr>
              <w:t xml:space="preserve">for </w:t>
            </w:r>
            <w:r w:rsidR="006105A3">
              <w:rPr>
                <w:rFonts w:eastAsia="MS Mincho"/>
                <w:bCs/>
                <w:lang w:eastAsia="ja-JP"/>
              </w:rPr>
              <w:t xml:space="preserve">performance comparison among different </w:t>
            </w:r>
            <w:r w:rsidRPr="00DF3862">
              <w:rPr>
                <w:rFonts w:eastAsia="MS Mincho"/>
                <w:bCs/>
                <w:lang w:eastAsia="ja-JP"/>
              </w:rPr>
              <w:t>non-</w:t>
            </w:r>
            <w:r w:rsidR="006105A3">
              <w:rPr>
                <w:rFonts w:eastAsia="MS Mincho"/>
                <w:bCs/>
                <w:lang w:eastAsia="ja-JP"/>
              </w:rPr>
              <w:t>NOMA schemes.</w:t>
            </w:r>
          </w:p>
          <w:p w:rsidR="00564789" w:rsidRPr="00DF3862" w:rsidRDefault="00564789" w:rsidP="00C87C04">
            <w:pPr>
              <w:pStyle w:val="NormalWeb"/>
              <w:adjustRightInd w:val="0"/>
              <w:snapToGrid w:val="0"/>
              <w:spacing w:before="0" w:beforeAutospacing="0" w:after="0" w:afterAutospacing="0"/>
              <w:rPr>
                <w:rFonts w:ascii="Times New Roman" w:eastAsia="MS Mincho" w:hAnsi="Times New Roman" w:cs="Times New Roman"/>
                <w:bCs/>
                <w:sz w:val="20"/>
                <w:szCs w:val="20"/>
                <w:lang w:val="en-GB" w:eastAsia="ja-JP"/>
              </w:rPr>
            </w:pPr>
          </w:p>
          <w:p w:rsidR="00564789" w:rsidRPr="00DF3862" w:rsidRDefault="00C87C04" w:rsidP="00564789">
            <w:pPr>
              <w:spacing w:after="0"/>
              <w:rPr>
                <w:rFonts w:eastAsia="MS Mincho"/>
                <w:bCs/>
                <w:lang w:eastAsia="ja-JP"/>
              </w:rPr>
            </w:pPr>
            <w:r w:rsidRPr="00DF3862">
              <w:rPr>
                <w:rFonts w:eastAsia="MS Mincho"/>
                <w:bCs/>
                <w:lang w:eastAsia="ja-JP"/>
              </w:rPr>
              <w:t xml:space="preserve">X is the </w:t>
            </w:r>
            <w:r w:rsidR="00564789" w:rsidRPr="00DF3862">
              <w:rPr>
                <w:rFonts w:eastAsia="MS Mincho"/>
                <w:bCs/>
                <w:lang w:eastAsia="ja-JP"/>
              </w:rPr>
              <w:t xml:space="preserve">target per UE SE [bits/RE] defined as </w:t>
            </w:r>
            <w:r w:rsidRPr="00DF3862">
              <w:rPr>
                <w:rFonts w:eastAsia="MS Mincho"/>
                <w:bCs/>
                <w:lang w:eastAsia="ja-JP"/>
              </w:rPr>
              <w:t>transmit data bits (</w:t>
            </w:r>
            <w:r w:rsidR="00AF0743" w:rsidRPr="00DF3862">
              <w:rPr>
                <w:rFonts w:eastAsia="MS Mincho"/>
                <w:bCs/>
                <w:lang w:eastAsia="ja-JP"/>
              </w:rPr>
              <w:t>including</w:t>
            </w:r>
            <w:r w:rsidRPr="00DF3862">
              <w:rPr>
                <w:rFonts w:eastAsia="MS Mincho"/>
                <w:bCs/>
                <w:lang w:eastAsia="ja-JP"/>
              </w:rPr>
              <w:t xml:space="preserve"> CRC bits) divided by the number of REs for data. </w:t>
            </w:r>
          </w:p>
          <w:p w:rsidR="00564789" w:rsidRPr="00DF3862" w:rsidRDefault="00564789" w:rsidP="00564789">
            <w:pPr>
              <w:spacing w:after="0"/>
              <w:rPr>
                <w:rFonts w:eastAsia="MS Mincho"/>
                <w:bCs/>
                <w:lang w:eastAsia="ja-JP"/>
              </w:rPr>
            </w:pPr>
            <w:r w:rsidRPr="00DF3862">
              <w:rPr>
                <w:rFonts w:eastAsia="MS Mincho"/>
                <w:bCs/>
                <w:lang w:eastAsia="ja-JP"/>
              </w:rPr>
              <w:t>Use the same number of CRC bits, i.e. 24.</w:t>
            </w:r>
          </w:p>
          <w:p w:rsidR="00564789" w:rsidRPr="00DF3862" w:rsidRDefault="00564789" w:rsidP="00564789">
            <w:pPr>
              <w:spacing w:after="0"/>
              <w:rPr>
                <w:rFonts w:eastAsia="MS Mincho"/>
                <w:bCs/>
                <w:lang w:eastAsia="ja-JP"/>
              </w:rPr>
            </w:pPr>
          </w:p>
          <w:p w:rsidR="002345DA" w:rsidRPr="00DF3862" w:rsidRDefault="00C87C04" w:rsidP="00564789">
            <w:pPr>
              <w:pStyle w:val="NormalWeb"/>
              <w:adjustRightInd w:val="0"/>
              <w:snapToGrid w:val="0"/>
              <w:spacing w:before="0" w:beforeAutospacing="0" w:after="0" w:afterAutospacing="0"/>
              <w:rPr>
                <w:rFonts w:ascii="Times New Roman" w:eastAsia="MS Mincho" w:hAnsi="Times New Roman" w:cs="Times New Roman"/>
                <w:bCs/>
                <w:sz w:val="20"/>
                <w:szCs w:val="20"/>
                <w:lang w:eastAsia="ja-JP"/>
              </w:rPr>
            </w:pPr>
            <w:proofErr w:type="spellStart"/>
            <w:r w:rsidRPr="00DF3862">
              <w:rPr>
                <w:rFonts w:ascii="Times New Roman" w:eastAsia="MS Mincho" w:hAnsi="Times New Roman" w:cs="Times New Roman"/>
                <w:bCs/>
                <w:sz w:val="20"/>
                <w:szCs w:val="20"/>
                <w:lang w:val="en-GB" w:eastAsia="ja-JP"/>
              </w:rPr>
              <w:t>RS_overhead</w:t>
            </w:r>
            <w:proofErr w:type="spellEnd"/>
            <w:r w:rsidRPr="00DF3862">
              <w:rPr>
                <w:rFonts w:ascii="Times New Roman" w:eastAsia="MS Mincho" w:hAnsi="Times New Roman" w:cs="Times New Roman"/>
                <w:bCs/>
                <w:sz w:val="20"/>
                <w:szCs w:val="20"/>
                <w:lang w:val="en-GB" w:eastAsia="ja-JP"/>
              </w:rPr>
              <w:t xml:space="preserve"> is the ratio between number of REs for DMRS and the total number of </w:t>
            </w:r>
            <w:proofErr w:type="spellStart"/>
            <w:r w:rsidRPr="00DF3862">
              <w:rPr>
                <w:rFonts w:ascii="Times New Roman" w:eastAsia="MS Mincho" w:hAnsi="Times New Roman" w:cs="Times New Roman"/>
                <w:bCs/>
                <w:sz w:val="20"/>
                <w:szCs w:val="20"/>
                <w:lang w:val="en-GB" w:eastAsia="ja-JP"/>
              </w:rPr>
              <w:t>REs.</w:t>
            </w:r>
            <w:proofErr w:type="spellEnd"/>
          </w:p>
        </w:tc>
      </w:tr>
      <w:tr w:rsidR="002345DA" w:rsidRPr="00E27313" w:rsidTr="006167E5">
        <w:trPr>
          <w:trHeight w:val="1124"/>
        </w:trPr>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345DA" w:rsidRPr="00DF3862" w:rsidRDefault="002345DA" w:rsidP="00060CE9">
            <w:pPr>
              <w:spacing w:after="0"/>
              <w:rPr>
                <w:rFonts w:eastAsia="MS Mincho"/>
                <w:bCs/>
                <w:lang w:eastAsia="ja-JP"/>
              </w:rPr>
            </w:pPr>
            <w:r w:rsidRPr="00DF3862">
              <w:rPr>
                <w:rFonts w:eastAsia="MS Mincho"/>
                <w:bCs/>
                <w:lang w:eastAsia="ja-JP"/>
              </w:rPr>
              <w:t>Number of UEs multiplexed in the same allocated bandwidth</w:t>
            </w:r>
          </w:p>
        </w:tc>
        <w:tc>
          <w:tcPr>
            <w:tcW w:w="1690" w:type="dxa"/>
            <w:tcBorders>
              <w:top w:val="single" w:sz="8" w:space="0" w:color="000000"/>
              <w:left w:val="single" w:sz="8" w:space="0" w:color="000000"/>
              <w:bottom w:val="single" w:sz="8" w:space="0" w:color="000000"/>
              <w:right w:val="single" w:sz="8" w:space="0" w:color="000000"/>
            </w:tcBorders>
          </w:tcPr>
          <w:p w:rsidR="002345DA" w:rsidRPr="00DF3862" w:rsidRDefault="00633CA3" w:rsidP="00060CE9">
            <w:pPr>
              <w:spacing w:after="0"/>
              <w:rPr>
                <w:rFonts w:eastAsia="MS Mincho"/>
                <w:bCs/>
                <w:lang w:eastAsia="ja-JP"/>
              </w:rPr>
            </w:pPr>
            <w:r>
              <w:rPr>
                <w:rFonts w:eastAsia="MS Mincho"/>
                <w:bCs/>
                <w:lang w:eastAsia="ja-JP"/>
              </w:rPr>
              <w:t>(</w:t>
            </w:r>
            <w:r w:rsidR="006167E5">
              <w:rPr>
                <w:rFonts w:eastAsia="MS Mincho"/>
                <w:bCs/>
                <w:lang w:eastAsia="ja-JP"/>
              </w:rPr>
              <w:t>Un</w:t>
            </w:r>
            <w:r w:rsidR="006167E5" w:rsidRPr="00CE090C">
              <w:rPr>
                <w:rFonts w:eastAsia="MS Mincho"/>
                <w:bCs/>
                <w:lang w:eastAsia="ja-JP"/>
              </w:rPr>
              <w:t>change</w:t>
            </w:r>
            <w:r w:rsidR="006167E5">
              <w:rPr>
                <w:rFonts w:eastAsia="MS Mincho"/>
                <w:bCs/>
                <w:lang w:eastAsia="ja-JP"/>
              </w:rPr>
              <w:t>d</w:t>
            </w:r>
            <w:r>
              <w:rPr>
                <w:rFonts w:eastAsia="MS Mincho"/>
                <w:bCs/>
                <w:lang w:eastAsia="ja-JP"/>
              </w:rPr>
              <w:t xml:space="preserve"> compared to Table A1)</w:t>
            </w:r>
          </w:p>
        </w:tc>
        <w:tc>
          <w:tcPr>
            <w:tcW w:w="1361" w:type="dxa"/>
            <w:gridSpan w:val="2"/>
            <w:tcBorders>
              <w:top w:val="single" w:sz="8" w:space="0" w:color="000000"/>
              <w:left w:val="single" w:sz="8" w:space="0" w:color="000000"/>
              <w:bottom w:val="single" w:sz="8" w:space="0" w:color="000000"/>
              <w:right w:val="single" w:sz="8" w:space="0" w:color="000000"/>
            </w:tcBorders>
          </w:tcPr>
          <w:p w:rsidR="002345DA" w:rsidRPr="00DF3862" w:rsidRDefault="002345DA" w:rsidP="00060CE9">
            <w:pPr>
              <w:spacing w:after="0"/>
              <w:rPr>
                <w:rFonts w:eastAsia="MS Mincho"/>
                <w:bCs/>
                <w:lang w:eastAsia="ja-JP"/>
              </w:rPr>
            </w:pPr>
          </w:p>
          <w:p w:rsidR="002345DA" w:rsidRPr="00DF3862" w:rsidRDefault="00633CA3" w:rsidP="00060CE9">
            <w:pPr>
              <w:spacing w:after="0"/>
              <w:rPr>
                <w:rFonts w:eastAsia="MS Mincho"/>
                <w:bCs/>
                <w:lang w:eastAsia="ja-JP"/>
              </w:rPr>
            </w:pPr>
            <w:r>
              <w:rPr>
                <w:rFonts w:eastAsia="MS Mincho"/>
                <w:bCs/>
                <w:lang w:eastAsia="ja-JP"/>
              </w:rPr>
              <w:t>(</w:t>
            </w:r>
            <w:r w:rsidR="006167E5">
              <w:rPr>
                <w:rFonts w:eastAsia="MS Mincho"/>
                <w:bCs/>
                <w:lang w:eastAsia="ja-JP"/>
              </w:rPr>
              <w:t>Un</w:t>
            </w:r>
            <w:r w:rsidR="006167E5" w:rsidRPr="00CE090C">
              <w:rPr>
                <w:rFonts w:eastAsia="MS Mincho"/>
                <w:bCs/>
                <w:lang w:eastAsia="ja-JP"/>
              </w:rPr>
              <w:t>change</w:t>
            </w:r>
            <w:r w:rsidR="006167E5">
              <w:rPr>
                <w:rFonts w:eastAsia="MS Mincho"/>
                <w:bCs/>
                <w:lang w:eastAsia="ja-JP"/>
              </w:rPr>
              <w:t>d</w:t>
            </w:r>
            <w:r>
              <w:rPr>
                <w:rFonts w:eastAsia="MS Mincho"/>
                <w:bCs/>
                <w:lang w:eastAsia="ja-JP"/>
              </w:rPr>
              <w:t xml:space="preserve"> compared to Table A1)</w:t>
            </w:r>
          </w:p>
        </w:tc>
        <w:tc>
          <w:tcPr>
            <w:tcW w:w="1520" w:type="dxa"/>
            <w:tcBorders>
              <w:top w:val="single" w:sz="8" w:space="0" w:color="000000"/>
              <w:left w:val="single" w:sz="8" w:space="0" w:color="000000"/>
              <w:bottom w:val="single" w:sz="8" w:space="0" w:color="000000"/>
              <w:right w:val="single" w:sz="8" w:space="0" w:color="000000"/>
            </w:tcBorders>
          </w:tcPr>
          <w:p w:rsidR="002345DA" w:rsidRPr="00DF3862" w:rsidRDefault="002345DA" w:rsidP="00060CE9">
            <w:pPr>
              <w:spacing w:after="0"/>
              <w:rPr>
                <w:rFonts w:eastAsia="MS Mincho"/>
                <w:bCs/>
                <w:lang w:eastAsia="ja-JP"/>
              </w:rPr>
            </w:pPr>
          </w:p>
          <w:p w:rsidR="002345DA" w:rsidRPr="00DF3862" w:rsidRDefault="00633CA3" w:rsidP="00060CE9">
            <w:pPr>
              <w:spacing w:after="0"/>
              <w:rPr>
                <w:rFonts w:eastAsia="MS Mincho"/>
                <w:bCs/>
                <w:lang w:eastAsia="ja-JP"/>
              </w:rPr>
            </w:pPr>
            <w:r>
              <w:rPr>
                <w:rFonts w:eastAsia="MS Mincho"/>
                <w:bCs/>
                <w:lang w:eastAsia="ja-JP"/>
              </w:rPr>
              <w:t>(</w:t>
            </w:r>
            <w:r w:rsidR="006167E5">
              <w:rPr>
                <w:rFonts w:eastAsia="MS Mincho"/>
                <w:bCs/>
                <w:lang w:eastAsia="ja-JP"/>
              </w:rPr>
              <w:t>Un</w:t>
            </w:r>
            <w:r w:rsidR="006167E5" w:rsidRPr="00CE090C">
              <w:rPr>
                <w:rFonts w:eastAsia="MS Mincho"/>
                <w:bCs/>
                <w:lang w:eastAsia="ja-JP"/>
              </w:rPr>
              <w:t>change</w:t>
            </w:r>
            <w:r w:rsidR="006167E5">
              <w:rPr>
                <w:rFonts w:eastAsia="MS Mincho"/>
                <w:bCs/>
                <w:lang w:eastAsia="ja-JP"/>
              </w:rPr>
              <w:t>d</w:t>
            </w:r>
            <w:r>
              <w:rPr>
                <w:rFonts w:eastAsia="MS Mincho"/>
                <w:bCs/>
                <w:lang w:eastAsia="ja-JP"/>
              </w:rPr>
              <w:t xml:space="preserve"> compared to Table A1)</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345DA" w:rsidRPr="00DF3862" w:rsidRDefault="002345DA" w:rsidP="00831A4D">
            <w:pPr>
              <w:spacing w:after="0"/>
              <w:rPr>
                <w:rFonts w:eastAsia="MS Mincho"/>
                <w:bCs/>
                <w:lang w:eastAsia="ja-JP"/>
              </w:rPr>
            </w:pPr>
            <w:r w:rsidRPr="00DF3862">
              <w:rPr>
                <w:rFonts w:eastAsia="MS Mincho"/>
                <w:bCs/>
                <w:lang w:eastAsia="ja-JP"/>
              </w:rPr>
              <w:t xml:space="preserve">For OFDMA baseline, simulate </w:t>
            </w:r>
            <w:r w:rsidRPr="002411E0">
              <w:rPr>
                <w:rFonts w:eastAsia="MS Mincho"/>
                <w:bCs/>
                <w:color w:val="0070C0"/>
                <w:lang w:eastAsia="ja-JP"/>
              </w:rPr>
              <w:t xml:space="preserve">1 UE and </w:t>
            </w:r>
            <w:r w:rsidR="003B295B" w:rsidRPr="002411E0">
              <w:rPr>
                <w:rFonts w:eastAsia="MS Mincho"/>
                <w:bCs/>
                <w:color w:val="0070C0"/>
                <w:lang w:eastAsia="ja-JP"/>
              </w:rPr>
              <w:t>keep</w:t>
            </w:r>
            <w:r w:rsidRPr="002411E0">
              <w:rPr>
                <w:rFonts w:eastAsia="MS Mincho"/>
                <w:bCs/>
                <w:color w:val="0070C0"/>
                <w:lang w:eastAsia="ja-JP"/>
              </w:rPr>
              <w:t xml:space="preserve"> the</w:t>
            </w:r>
            <w:r w:rsidR="003B295B" w:rsidRPr="002411E0">
              <w:rPr>
                <w:rFonts w:eastAsia="MS Mincho"/>
                <w:bCs/>
                <w:color w:val="0070C0"/>
                <w:lang w:eastAsia="ja-JP"/>
              </w:rPr>
              <w:t xml:space="preserve"> same</w:t>
            </w:r>
            <w:r w:rsidRPr="002411E0">
              <w:rPr>
                <w:rFonts w:eastAsia="MS Mincho"/>
                <w:bCs/>
                <w:color w:val="0070C0"/>
                <w:lang w:eastAsia="ja-JP"/>
              </w:rPr>
              <w:t xml:space="preserve"> MCS</w:t>
            </w:r>
            <w:r w:rsidRPr="003B295B">
              <w:rPr>
                <w:rFonts w:eastAsia="MS Mincho"/>
                <w:bCs/>
                <w:lang w:eastAsia="ja-JP"/>
              </w:rPr>
              <w:t xml:space="preserve"> </w:t>
            </w:r>
            <w:r w:rsidR="003B295B" w:rsidRPr="003B295B">
              <w:rPr>
                <w:rFonts w:eastAsia="MS Mincho"/>
                <w:bCs/>
                <w:lang w:eastAsia="ja-JP"/>
              </w:rPr>
              <w:t>as</w:t>
            </w:r>
            <w:r w:rsidR="003B295B">
              <w:rPr>
                <w:rFonts w:eastAsia="MS Mincho"/>
                <w:bCs/>
                <w:lang w:eastAsia="ja-JP"/>
              </w:rPr>
              <w:t xml:space="preserve"> NOMA</w:t>
            </w:r>
          </w:p>
        </w:tc>
      </w:tr>
      <w:tr w:rsidR="00805814" w:rsidRPr="00E27313" w:rsidTr="006167E5">
        <w:trPr>
          <w:trHeight w:val="409"/>
        </w:trPr>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05814" w:rsidRPr="003B295B" w:rsidRDefault="00805814" w:rsidP="00060CE9">
            <w:pPr>
              <w:spacing w:after="0"/>
              <w:rPr>
                <w:bCs/>
              </w:rPr>
            </w:pPr>
            <w:r w:rsidRPr="003B295B">
              <w:rPr>
                <w:bCs/>
              </w:rPr>
              <w:t>DMRS overhead</w:t>
            </w:r>
          </w:p>
        </w:tc>
        <w:tc>
          <w:tcPr>
            <w:tcW w:w="4571" w:type="dxa"/>
            <w:gridSpan w:val="4"/>
            <w:tcBorders>
              <w:top w:val="single" w:sz="8" w:space="0" w:color="000000"/>
              <w:left w:val="single" w:sz="8" w:space="0" w:color="000000"/>
              <w:bottom w:val="single" w:sz="8" w:space="0" w:color="000000"/>
              <w:right w:val="single" w:sz="8" w:space="0" w:color="000000"/>
            </w:tcBorders>
          </w:tcPr>
          <w:p w:rsidR="00805814" w:rsidRPr="00DF3862" w:rsidRDefault="003B295B" w:rsidP="00060CE9">
            <w:pPr>
              <w:spacing w:after="0"/>
              <w:rPr>
                <w:rFonts w:eastAsia="MS Mincho"/>
                <w:bCs/>
                <w:lang w:eastAsia="ja-JP"/>
              </w:rPr>
            </w:pPr>
            <w:proofErr w:type="spellStart"/>
            <w:r>
              <w:rPr>
                <w:rFonts w:eastAsia="MS Mincho"/>
                <w:bCs/>
                <w:lang w:eastAsia="ja-JP"/>
              </w:rPr>
              <w:t>RS_overhead</w:t>
            </w:r>
            <w:proofErr w:type="spellEnd"/>
            <w:r w:rsidRPr="00DF3862">
              <w:rPr>
                <w:rFonts w:eastAsia="MS Mincho"/>
                <w:bCs/>
                <w:lang w:eastAsia="ja-JP"/>
              </w:rPr>
              <w:t xml:space="preserve"> </w:t>
            </w:r>
            <w:r>
              <w:rPr>
                <w:rFonts w:eastAsia="MS Mincho"/>
                <w:bCs/>
                <w:lang w:eastAsia="ja-JP"/>
              </w:rPr>
              <w:t xml:space="preserve">= </w:t>
            </w:r>
            <w:r w:rsidR="00805814" w:rsidRPr="00DF3862">
              <w:rPr>
                <w:rFonts w:eastAsia="MS Mincho"/>
                <w:bCs/>
                <w:lang w:eastAsia="ja-JP"/>
              </w:rPr>
              <w:t>[0, 1/7, 2/7, 4/7, 1/2]</w:t>
            </w:r>
            <w:r>
              <w:rPr>
                <w:rFonts w:eastAsia="MS Mincho"/>
                <w:bCs/>
                <w:lang w:eastAsia="ja-JP"/>
              </w:rPr>
              <w:t>;</w:t>
            </w:r>
            <w:r w:rsidR="00027477">
              <w:rPr>
                <w:rFonts w:eastAsia="MS Mincho"/>
                <w:bCs/>
                <w:lang w:eastAsia="ja-JP"/>
              </w:rPr>
              <w:t xml:space="preserve"> </w:t>
            </w:r>
            <w:r w:rsidR="00027477" w:rsidRPr="002411E0">
              <w:rPr>
                <w:rFonts w:eastAsia="MS Mincho"/>
                <w:bCs/>
                <w:color w:val="0070C0"/>
                <w:lang w:eastAsia="ja-JP"/>
              </w:rPr>
              <w:t>(</w:t>
            </w:r>
            <w:r w:rsidR="00A30B07" w:rsidRPr="002411E0">
              <w:rPr>
                <w:rFonts w:eastAsia="MS Mincho"/>
                <w:bCs/>
                <w:color w:val="0070C0"/>
                <w:lang w:eastAsia="ja-JP"/>
              </w:rPr>
              <w:t>Enumerate some values</w:t>
            </w:r>
            <w:r w:rsidR="00027477" w:rsidRPr="002411E0">
              <w:rPr>
                <w:rFonts w:eastAsia="MS Mincho"/>
                <w:bCs/>
                <w:color w:val="0070C0"/>
                <w:lang w:eastAsia="ja-JP"/>
              </w:rPr>
              <w:t>)</w:t>
            </w:r>
          </w:p>
          <w:p w:rsidR="000A5F7B" w:rsidRPr="00DF3862" w:rsidRDefault="00315D89" w:rsidP="003B295B">
            <w:pPr>
              <w:spacing w:after="0"/>
              <w:rPr>
                <w:rFonts w:eastAsia="MS Mincho"/>
                <w:bCs/>
                <w:lang w:eastAsia="ja-JP"/>
              </w:rPr>
            </w:pPr>
            <w:r>
              <w:rPr>
                <w:rFonts w:eastAsia="MS Mincho"/>
                <w:bCs/>
                <w:lang w:eastAsia="ja-JP"/>
              </w:rPr>
              <w:t>For simplicity</w:t>
            </w:r>
            <w:r w:rsidR="003B295B">
              <w:rPr>
                <w:rFonts w:eastAsia="MS Mincho"/>
                <w:bCs/>
                <w:lang w:eastAsia="ja-JP"/>
              </w:rPr>
              <w:t>:</w:t>
            </w:r>
            <w:r w:rsidR="000A5F7B" w:rsidRPr="003B295B">
              <w:rPr>
                <w:rFonts w:eastAsia="MS Mincho"/>
                <w:bCs/>
                <w:lang w:eastAsia="ja-JP"/>
              </w:rPr>
              <w:t xml:space="preserve"> </w:t>
            </w:r>
            <w:r w:rsidR="00B57A7E">
              <w:rPr>
                <w:rFonts w:eastAsia="MS Mincho"/>
                <w:bCs/>
                <w:lang w:eastAsia="ja-JP"/>
              </w:rPr>
              <w:t xml:space="preserve">introduce </w:t>
            </w:r>
            <w:r w:rsidR="003B295B" w:rsidRPr="003B295B">
              <w:rPr>
                <w:rFonts w:eastAsia="MS Mincho"/>
                <w:bCs/>
                <w:lang w:eastAsia="ja-JP"/>
              </w:rPr>
              <w:t xml:space="preserve">CE </w:t>
            </w:r>
            <w:r w:rsidR="000A5F7B" w:rsidRPr="003B295B">
              <w:rPr>
                <w:rFonts w:eastAsia="MS Mincho"/>
                <w:bCs/>
                <w:lang w:eastAsia="ja-JP"/>
              </w:rPr>
              <w:t xml:space="preserve">error </w:t>
            </w:r>
            <w:r w:rsidR="003B295B">
              <w:rPr>
                <w:rFonts w:eastAsia="MS Mincho"/>
                <w:bCs/>
                <w:lang w:eastAsia="ja-JP"/>
              </w:rPr>
              <w:t xml:space="preserve">model </w:t>
            </w:r>
            <w:r w:rsidR="003B295B" w:rsidRPr="00315D89">
              <w:rPr>
                <w:rFonts w:eastAsia="MS Mincho"/>
                <w:bCs/>
                <w:i/>
                <w:color w:val="0070C0"/>
                <w:lang w:eastAsia="ja-JP"/>
              </w:rPr>
              <w:t>f1</w:t>
            </w:r>
            <w:r w:rsidR="003B295B" w:rsidRPr="00315D89">
              <w:rPr>
                <w:rFonts w:eastAsia="MS Mincho"/>
                <w:bCs/>
                <w:color w:val="0070C0"/>
                <w:lang w:eastAsia="ja-JP"/>
              </w:rPr>
              <w:t>(</w:t>
            </w:r>
            <w:proofErr w:type="spellStart"/>
            <w:r w:rsidR="003B295B" w:rsidRPr="00315D89">
              <w:rPr>
                <w:rFonts w:eastAsia="MS Mincho"/>
                <w:bCs/>
                <w:color w:val="0070C0"/>
                <w:lang w:eastAsia="ja-JP"/>
              </w:rPr>
              <w:t>RS_overhead</w:t>
            </w:r>
            <w:proofErr w:type="spellEnd"/>
            <w:r w:rsidR="00B57A7E" w:rsidRPr="00315D89">
              <w:rPr>
                <w:rFonts w:eastAsia="MS Mincho"/>
                <w:bCs/>
                <w:color w:val="0070C0"/>
                <w:lang w:eastAsia="ja-JP"/>
              </w:rPr>
              <w:t xml:space="preserve">, </w:t>
            </w:r>
            <w:r w:rsidR="00B57A7E" w:rsidRPr="00315D89">
              <w:rPr>
                <w:rFonts w:eastAsia="MS Mincho"/>
                <w:bCs/>
                <w:i/>
                <w:color w:val="0070C0"/>
                <w:lang w:eastAsia="ja-JP"/>
              </w:rPr>
              <w:t>N</w:t>
            </w:r>
            <w:r w:rsidR="003B295B" w:rsidRPr="00315D89">
              <w:rPr>
                <w:rFonts w:eastAsia="MS Mincho"/>
                <w:bCs/>
                <w:color w:val="0070C0"/>
                <w:lang w:eastAsia="ja-JP"/>
              </w:rPr>
              <w:t xml:space="preserve">) or </w:t>
            </w:r>
            <w:r w:rsidR="003B295B" w:rsidRPr="00315D89">
              <w:rPr>
                <w:rFonts w:eastAsia="MS Mincho"/>
                <w:bCs/>
                <w:i/>
                <w:color w:val="0070C0"/>
                <w:lang w:eastAsia="ja-JP"/>
              </w:rPr>
              <w:t>f2</w:t>
            </w:r>
            <w:r w:rsidR="003B295B" w:rsidRPr="00315D89">
              <w:rPr>
                <w:rFonts w:eastAsia="MS Mincho"/>
                <w:bCs/>
                <w:color w:val="0070C0"/>
                <w:lang w:eastAsia="ja-JP"/>
              </w:rPr>
              <w:t>(</w:t>
            </w:r>
            <w:proofErr w:type="spellStart"/>
            <w:r w:rsidR="003B295B" w:rsidRPr="00315D89">
              <w:rPr>
                <w:rFonts w:eastAsia="MS Mincho"/>
                <w:bCs/>
                <w:color w:val="0070C0"/>
                <w:lang w:eastAsia="ja-JP"/>
              </w:rPr>
              <w:t>RS_overhead</w:t>
            </w:r>
            <w:proofErr w:type="spellEnd"/>
            <w:r w:rsidR="00B57A7E" w:rsidRPr="00315D89">
              <w:rPr>
                <w:rFonts w:eastAsia="MS Mincho"/>
                <w:bCs/>
                <w:color w:val="0070C0"/>
                <w:lang w:eastAsia="ja-JP"/>
              </w:rPr>
              <w:t xml:space="preserve">, </w:t>
            </w:r>
            <w:r w:rsidR="00B57A7E" w:rsidRPr="00315D89">
              <w:rPr>
                <w:rFonts w:eastAsia="MS Mincho"/>
                <w:bCs/>
                <w:i/>
                <w:color w:val="0070C0"/>
                <w:lang w:eastAsia="ja-JP"/>
              </w:rPr>
              <w:t>N</w:t>
            </w:r>
            <w:r w:rsidR="003B295B" w:rsidRPr="00315D89">
              <w:rPr>
                <w:rFonts w:eastAsia="MS Mincho"/>
                <w:bCs/>
                <w:color w:val="0070C0"/>
                <w:lang w:eastAsia="ja-JP"/>
              </w:rPr>
              <w:t>);</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64789" w:rsidRDefault="003B295B" w:rsidP="003B295B">
            <w:pPr>
              <w:spacing w:after="0"/>
              <w:rPr>
                <w:rFonts w:eastAsia="MS Mincho"/>
                <w:bCs/>
                <w:lang w:eastAsia="ja-JP"/>
              </w:rPr>
            </w:pPr>
            <w:r w:rsidRPr="003B295B">
              <w:rPr>
                <w:rFonts w:eastAsia="MS Mincho"/>
                <w:bCs/>
                <w:i/>
                <w:lang w:eastAsia="ja-JP"/>
              </w:rPr>
              <w:t>f1</w:t>
            </w:r>
            <w:r>
              <w:rPr>
                <w:rFonts w:eastAsia="MS Mincho"/>
                <w:bCs/>
                <w:i/>
                <w:lang w:eastAsia="ja-JP"/>
              </w:rPr>
              <w:t xml:space="preserve"> </w:t>
            </w:r>
            <w:r>
              <w:rPr>
                <w:rFonts w:eastAsia="MS Mincho"/>
                <w:bCs/>
                <w:lang w:eastAsia="ja-JP"/>
              </w:rPr>
              <w:t xml:space="preserve">for fixed RS allocation and </w:t>
            </w:r>
            <w:r w:rsidRPr="003B295B">
              <w:rPr>
                <w:rFonts w:eastAsia="MS Mincho"/>
                <w:bCs/>
                <w:i/>
                <w:lang w:eastAsia="ja-JP"/>
              </w:rPr>
              <w:t>f</w:t>
            </w:r>
            <w:r>
              <w:rPr>
                <w:rFonts w:eastAsia="MS Mincho"/>
                <w:bCs/>
                <w:i/>
                <w:lang w:eastAsia="ja-JP"/>
              </w:rPr>
              <w:t xml:space="preserve">2 </w:t>
            </w:r>
            <w:r w:rsidRPr="003B295B">
              <w:rPr>
                <w:rFonts w:eastAsia="MS Mincho"/>
                <w:bCs/>
                <w:lang w:eastAsia="ja-JP"/>
              </w:rPr>
              <w:t>for</w:t>
            </w:r>
            <w:r>
              <w:rPr>
                <w:rFonts w:eastAsia="MS Mincho"/>
                <w:bCs/>
                <w:lang w:eastAsia="ja-JP"/>
              </w:rPr>
              <w:t xml:space="preserve"> random RS selection</w:t>
            </w:r>
            <w:r w:rsidR="00B57A7E">
              <w:rPr>
                <w:rFonts w:eastAsia="MS Mincho"/>
                <w:bCs/>
                <w:lang w:eastAsia="ja-JP"/>
              </w:rPr>
              <w:t>;</w:t>
            </w:r>
          </w:p>
          <w:p w:rsidR="00B57A7E" w:rsidRPr="00DF3862" w:rsidRDefault="00B57A7E" w:rsidP="003B295B">
            <w:pPr>
              <w:spacing w:after="0"/>
              <w:rPr>
                <w:rFonts w:eastAsia="MS Mincho"/>
                <w:bCs/>
                <w:lang w:eastAsia="ja-JP"/>
              </w:rPr>
            </w:pPr>
            <w:r w:rsidRPr="00B57A7E">
              <w:rPr>
                <w:rFonts w:eastAsia="MS Mincho"/>
                <w:bCs/>
                <w:i/>
                <w:lang w:eastAsia="ja-JP"/>
              </w:rPr>
              <w:t>N</w:t>
            </w:r>
            <w:r>
              <w:rPr>
                <w:rFonts w:eastAsia="MS Mincho"/>
                <w:bCs/>
                <w:i/>
                <w:lang w:eastAsia="ja-JP"/>
              </w:rPr>
              <w:t xml:space="preserve"> </w:t>
            </w:r>
            <w:r w:rsidRPr="00B57A7E">
              <w:rPr>
                <w:rFonts w:eastAsia="MS Mincho"/>
                <w:bCs/>
                <w:lang w:eastAsia="ja-JP"/>
              </w:rPr>
              <w:t xml:space="preserve">is </w:t>
            </w:r>
            <w:r>
              <w:rPr>
                <w:rFonts w:eastAsia="MS Mincho"/>
                <w:bCs/>
                <w:lang w:eastAsia="ja-JP"/>
              </w:rPr>
              <w:t>the number of</w:t>
            </w:r>
            <w:r w:rsidR="0050136B">
              <w:rPr>
                <w:rFonts w:eastAsia="MS Mincho"/>
                <w:bCs/>
                <w:lang w:eastAsia="ja-JP"/>
              </w:rPr>
              <w:t xml:space="preserve"> multiplexed</w:t>
            </w:r>
            <w:r>
              <w:rPr>
                <w:rFonts w:eastAsia="MS Mincho"/>
                <w:bCs/>
                <w:lang w:eastAsia="ja-JP"/>
              </w:rPr>
              <w:t xml:space="preserve"> UEs</w:t>
            </w:r>
          </w:p>
        </w:tc>
      </w:tr>
      <w:tr w:rsidR="00E4680F" w:rsidRPr="00E27313" w:rsidTr="006167E5">
        <w:trPr>
          <w:trHeight w:val="409"/>
        </w:trPr>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67B3" w:rsidRPr="00DF3862" w:rsidRDefault="00E4680F" w:rsidP="00D367B3">
            <w:pPr>
              <w:spacing w:after="0"/>
              <w:rPr>
                <w:rFonts w:eastAsia="MS Mincho"/>
                <w:bCs/>
                <w:lang w:eastAsia="ja-JP"/>
              </w:rPr>
            </w:pPr>
            <w:r w:rsidRPr="00DF3862">
              <w:rPr>
                <w:bCs/>
              </w:rPr>
              <w:t xml:space="preserve">MA signature allocation </w:t>
            </w:r>
            <w:r w:rsidRPr="002411E0">
              <w:rPr>
                <w:bCs/>
                <w:color w:val="0070C0"/>
              </w:rPr>
              <w:t>(including DMRS allocation)</w:t>
            </w:r>
          </w:p>
        </w:tc>
        <w:tc>
          <w:tcPr>
            <w:tcW w:w="1690" w:type="dxa"/>
            <w:tcBorders>
              <w:top w:val="single" w:sz="8" w:space="0" w:color="000000"/>
              <w:left w:val="single" w:sz="8" w:space="0" w:color="000000"/>
              <w:bottom w:val="single" w:sz="8" w:space="0" w:color="000000"/>
              <w:right w:val="single" w:sz="8" w:space="0" w:color="000000"/>
            </w:tcBorders>
          </w:tcPr>
          <w:p w:rsidR="00E4680F" w:rsidRPr="00DF3862" w:rsidRDefault="00D367B3" w:rsidP="00E4680F">
            <w:pPr>
              <w:spacing w:after="0"/>
              <w:rPr>
                <w:rFonts w:eastAsia="MS Mincho"/>
                <w:bCs/>
                <w:lang w:eastAsia="ja-JP"/>
              </w:rPr>
            </w:pPr>
            <w:r>
              <w:rPr>
                <w:rFonts w:eastAsia="MS Mincho"/>
                <w:bCs/>
                <w:lang w:eastAsia="ja-JP"/>
              </w:rPr>
              <w:t>(</w:t>
            </w:r>
            <w:r w:rsidR="006167E5">
              <w:rPr>
                <w:rFonts w:eastAsia="MS Mincho"/>
                <w:bCs/>
                <w:lang w:eastAsia="ja-JP"/>
              </w:rPr>
              <w:t>Un</w:t>
            </w:r>
            <w:r w:rsidR="006167E5" w:rsidRPr="00CE090C">
              <w:rPr>
                <w:rFonts w:eastAsia="MS Mincho"/>
                <w:bCs/>
                <w:lang w:eastAsia="ja-JP"/>
              </w:rPr>
              <w:t>change</w:t>
            </w:r>
            <w:r w:rsidR="006167E5">
              <w:rPr>
                <w:rFonts w:eastAsia="MS Mincho"/>
                <w:bCs/>
                <w:lang w:eastAsia="ja-JP"/>
              </w:rPr>
              <w:t>d</w:t>
            </w:r>
            <w:r>
              <w:rPr>
                <w:rFonts w:eastAsia="MS Mincho"/>
                <w:bCs/>
                <w:lang w:eastAsia="ja-JP"/>
              </w:rPr>
              <w:t xml:space="preserve"> compared to Table A1)</w:t>
            </w:r>
          </w:p>
        </w:tc>
        <w:tc>
          <w:tcPr>
            <w:tcW w:w="1361" w:type="dxa"/>
            <w:gridSpan w:val="2"/>
            <w:tcBorders>
              <w:top w:val="single" w:sz="8" w:space="0" w:color="000000"/>
              <w:left w:val="single" w:sz="8" w:space="0" w:color="000000"/>
              <w:bottom w:val="single" w:sz="8" w:space="0" w:color="000000"/>
              <w:right w:val="single" w:sz="8" w:space="0" w:color="000000"/>
            </w:tcBorders>
          </w:tcPr>
          <w:p w:rsidR="00E4680F" w:rsidRDefault="00E4680F" w:rsidP="00E4680F">
            <w:pPr>
              <w:spacing w:after="0"/>
              <w:rPr>
                <w:rFonts w:eastAsia="MS Mincho"/>
                <w:bCs/>
                <w:lang w:eastAsia="ja-JP"/>
              </w:rPr>
            </w:pPr>
            <w:r w:rsidRPr="00DF3862">
              <w:rPr>
                <w:rFonts w:eastAsia="MS Mincho"/>
                <w:bCs/>
                <w:lang w:eastAsia="ja-JP"/>
              </w:rPr>
              <w:t>Fixed</w:t>
            </w:r>
          </w:p>
          <w:p w:rsidR="00D367B3" w:rsidRPr="00DF3862" w:rsidRDefault="00D367B3" w:rsidP="00E4680F">
            <w:pPr>
              <w:spacing w:after="0"/>
              <w:rPr>
                <w:rFonts w:eastAsia="MS Mincho"/>
                <w:bCs/>
                <w:lang w:eastAsia="ja-JP"/>
              </w:rPr>
            </w:pPr>
            <w:r w:rsidRPr="00210DB8">
              <w:rPr>
                <w:rFonts w:eastAsia="MS Mincho"/>
                <w:bCs/>
                <w:color w:val="0070C0"/>
                <w:lang w:eastAsia="ja-JP"/>
              </w:rPr>
              <w:t>(random is removed)</w:t>
            </w:r>
          </w:p>
        </w:tc>
        <w:tc>
          <w:tcPr>
            <w:tcW w:w="1520" w:type="dxa"/>
            <w:tcBorders>
              <w:top w:val="single" w:sz="8" w:space="0" w:color="000000"/>
              <w:left w:val="single" w:sz="8" w:space="0" w:color="000000"/>
              <w:bottom w:val="single" w:sz="8" w:space="0" w:color="000000"/>
              <w:right w:val="single" w:sz="8" w:space="0" w:color="000000"/>
            </w:tcBorders>
          </w:tcPr>
          <w:p w:rsidR="00E4680F" w:rsidRPr="00DF3862" w:rsidRDefault="00D367B3" w:rsidP="00E4680F">
            <w:pPr>
              <w:spacing w:after="0"/>
              <w:rPr>
                <w:rFonts w:eastAsia="MS Mincho"/>
                <w:bCs/>
                <w:lang w:eastAsia="ja-JP"/>
              </w:rPr>
            </w:pPr>
            <w:r>
              <w:rPr>
                <w:rFonts w:eastAsia="MS Mincho"/>
                <w:bCs/>
                <w:lang w:eastAsia="ja-JP"/>
              </w:rPr>
              <w:t>(</w:t>
            </w:r>
            <w:r w:rsidR="006167E5">
              <w:rPr>
                <w:rFonts w:eastAsia="MS Mincho"/>
                <w:bCs/>
                <w:lang w:eastAsia="ja-JP"/>
              </w:rPr>
              <w:t>Un</w:t>
            </w:r>
            <w:r w:rsidR="006167E5" w:rsidRPr="00CE090C">
              <w:rPr>
                <w:rFonts w:eastAsia="MS Mincho"/>
                <w:bCs/>
                <w:lang w:eastAsia="ja-JP"/>
              </w:rPr>
              <w:t>change</w:t>
            </w:r>
            <w:r w:rsidR="006167E5">
              <w:rPr>
                <w:rFonts w:eastAsia="MS Mincho"/>
                <w:bCs/>
                <w:lang w:eastAsia="ja-JP"/>
              </w:rPr>
              <w:t>d</w:t>
            </w:r>
            <w:r>
              <w:rPr>
                <w:rFonts w:eastAsia="MS Mincho"/>
                <w:bCs/>
                <w:lang w:eastAsia="ja-JP"/>
              </w:rPr>
              <w:t xml:space="preserve"> compared to Table A1)</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4680F" w:rsidRPr="00DF3862" w:rsidRDefault="00E4680F" w:rsidP="00060CE9">
            <w:pPr>
              <w:spacing w:after="0"/>
              <w:rPr>
                <w:rFonts w:eastAsia="MS Mincho"/>
                <w:bCs/>
                <w:lang w:eastAsia="ja-JP"/>
              </w:rPr>
            </w:pPr>
            <w:r w:rsidRPr="00DF3862">
              <w:rPr>
                <w:rFonts w:eastAsia="MS Mincho"/>
                <w:bCs/>
                <w:lang w:eastAsia="ja-JP"/>
              </w:rPr>
              <w:t xml:space="preserve">Fixed means pre-configured by </w:t>
            </w:r>
            <w:proofErr w:type="spellStart"/>
            <w:r w:rsidRPr="00DF3862">
              <w:rPr>
                <w:rFonts w:eastAsia="MS Mincho"/>
                <w:bCs/>
                <w:lang w:eastAsia="ja-JP"/>
              </w:rPr>
              <w:t>gNB</w:t>
            </w:r>
            <w:proofErr w:type="spellEnd"/>
          </w:p>
          <w:p w:rsidR="00E4680F" w:rsidRPr="00DF3862" w:rsidRDefault="00E4680F" w:rsidP="00060CE9">
            <w:pPr>
              <w:spacing w:after="0"/>
              <w:rPr>
                <w:rFonts w:eastAsia="MS Mincho"/>
                <w:bCs/>
                <w:lang w:eastAsia="ja-JP"/>
              </w:rPr>
            </w:pPr>
            <w:r w:rsidRPr="00DF3862">
              <w:rPr>
                <w:rFonts w:eastAsia="MS Mincho"/>
                <w:bCs/>
                <w:lang w:eastAsia="ja-JP"/>
              </w:rPr>
              <w:t>Random means randomly selected by UE</w:t>
            </w:r>
            <w:r w:rsidR="0059674D" w:rsidRPr="00DF3862">
              <w:rPr>
                <w:rFonts w:eastAsia="MS Mincho"/>
                <w:bCs/>
                <w:lang w:eastAsia="ja-JP"/>
              </w:rPr>
              <w:t xml:space="preserve"> with potential collision</w:t>
            </w:r>
          </w:p>
        </w:tc>
      </w:tr>
      <w:tr w:rsidR="002345DA" w:rsidRPr="00DA1CA3" w:rsidTr="006167E5">
        <w:trPr>
          <w:trHeight w:val="409"/>
        </w:trPr>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345DA" w:rsidRPr="00DF3862" w:rsidRDefault="002345DA" w:rsidP="00060CE9">
            <w:pPr>
              <w:spacing w:after="0"/>
              <w:rPr>
                <w:rFonts w:eastAsia="MS Mincho"/>
                <w:bCs/>
                <w:lang w:eastAsia="ja-JP"/>
              </w:rPr>
            </w:pPr>
            <w:r w:rsidRPr="00DF3862">
              <w:rPr>
                <w:rFonts w:eastAsia="MS Mincho"/>
                <w:bCs/>
                <w:lang w:eastAsia="ja-JP"/>
              </w:rPr>
              <w:t>Distribution of avg. SNR</w:t>
            </w:r>
          </w:p>
        </w:tc>
        <w:tc>
          <w:tcPr>
            <w:tcW w:w="1690" w:type="dxa"/>
            <w:tcBorders>
              <w:top w:val="single" w:sz="8" w:space="0" w:color="000000"/>
              <w:left w:val="single" w:sz="8" w:space="0" w:color="000000"/>
              <w:bottom w:val="single" w:sz="8" w:space="0" w:color="000000"/>
              <w:right w:val="single" w:sz="8" w:space="0" w:color="000000"/>
            </w:tcBorders>
          </w:tcPr>
          <w:p w:rsidR="002345DA" w:rsidRPr="00DF3862" w:rsidRDefault="001A0C75" w:rsidP="002411E0">
            <w:pPr>
              <w:spacing w:after="0"/>
              <w:rPr>
                <w:rFonts w:eastAsia="MS Mincho"/>
                <w:bCs/>
                <w:lang w:eastAsia="ja-JP"/>
              </w:rPr>
            </w:pPr>
            <w:r>
              <w:rPr>
                <w:rFonts w:eastAsia="MS Mincho"/>
                <w:bCs/>
                <w:lang w:eastAsia="ja-JP"/>
              </w:rPr>
              <w:t>(Un</w:t>
            </w:r>
            <w:r w:rsidRPr="00CE090C">
              <w:rPr>
                <w:rFonts w:eastAsia="MS Mincho"/>
                <w:bCs/>
                <w:lang w:eastAsia="ja-JP"/>
              </w:rPr>
              <w:t>change</w:t>
            </w:r>
            <w:r>
              <w:rPr>
                <w:rFonts w:eastAsia="MS Mincho"/>
                <w:bCs/>
                <w:lang w:eastAsia="ja-JP"/>
              </w:rPr>
              <w:t>d compared to Table A1)</w:t>
            </w:r>
          </w:p>
        </w:tc>
        <w:tc>
          <w:tcPr>
            <w:tcW w:w="1361" w:type="dxa"/>
            <w:gridSpan w:val="2"/>
            <w:tcBorders>
              <w:top w:val="single" w:sz="8" w:space="0" w:color="000000"/>
              <w:left w:val="single" w:sz="8" w:space="0" w:color="000000"/>
              <w:bottom w:val="single" w:sz="8" w:space="0" w:color="000000"/>
              <w:right w:val="single" w:sz="8" w:space="0" w:color="000000"/>
            </w:tcBorders>
          </w:tcPr>
          <w:p w:rsidR="002345DA" w:rsidRPr="00DF3862" w:rsidRDefault="001A0C75" w:rsidP="00060CE9">
            <w:pPr>
              <w:spacing w:after="0"/>
              <w:rPr>
                <w:rFonts w:eastAsia="MS Mincho"/>
                <w:bCs/>
                <w:lang w:eastAsia="ja-JP"/>
              </w:rPr>
            </w:pPr>
            <w:r>
              <w:rPr>
                <w:rFonts w:eastAsia="MS Mincho"/>
                <w:bCs/>
                <w:lang w:eastAsia="ja-JP"/>
              </w:rPr>
              <w:t>(Un</w:t>
            </w:r>
            <w:r w:rsidRPr="00CE090C">
              <w:rPr>
                <w:rFonts w:eastAsia="MS Mincho"/>
                <w:bCs/>
                <w:lang w:eastAsia="ja-JP"/>
              </w:rPr>
              <w:t>change</w:t>
            </w:r>
            <w:r>
              <w:rPr>
                <w:rFonts w:eastAsia="MS Mincho"/>
                <w:bCs/>
                <w:lang w:eastAsia="ja-JP"/>
              </w:rPr>
              <w:t>d compared to Table A1)</w:t>
            </w:r>
          </w:p>
        </w:tc>
        <w:tc>
          <w:tcPr>
            <w:tcW w:w="1520" w:type="dxa"/>
            <w:tcBorders>
              <w:top w:val="single" w:sz="8" w:space="0" w:color="000000"/>
              <w:left w:val="single" w:sz="8" w:space="0" w:color="000000"/>
              <w:bottom w:val="single" w:sz="8" w:space="0" w:color="000000"/>
              <w:right w:val="single" w:sz="8" w:space="0" w:color="000000"/>
            </w:tcBorders>
          </w:tcPr>
          <w:p w:rsidR="002345DA" w:rsidRPr="00DF3862" w:rsidRDefault="001A0C75" w:rsidP="002411E0">
            <w:pPr>
              <w:spacing w:after="0"/>
              <w:rPr>
                <w:rFonts w:eastAsia="MS Mincho"/>
                <w:bCs/>
                <w:lang w:eastAsia="ja-JP"/>
              </w:rPr>
            </w:pPr>
            <w:r>
              <w:rPr>
                <w:rFonts w:eastAsia="MS Mincho"/>
                <w:bCs/>
                <w:lang w:eastAsia="ja-JP"/>
              </w:rPr>
              <w:t>(Un</w:t>
            </w:r>
            <w:r w:rsidRPr="00CE090C">
              <w:rPr>
                <w:rFonts w:eastAsia="MS Mincho"/>
                <w:bCs/>
                <w:lang w:eastAsia="ja-JP"/>
              </w:rPr>
              <w:t>change</w:t>
            </w:r>
            <w:r>
              <w:rPr>
                <w:rFonts w:eastAsia="MS Mincho"/>
                <w:bCs/>
                <w:lang w:eastAsia="ja-JP"/>
              </w:rPr>
              <w:t>d compared to Table A1)</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345DA" w:rsidRPr="00DF3862" w:rsidRDefault="00805814" w:rsidP="00BB2E88">
            <w:pPr>
              <w:spacing w:after="0"/>
              <w:rPr>
                <w:rFonts w:eastAsia="MS Mincho"/>
                <w:bCs/>
                <w:lang w:eastAsia="ja-JP"/>
              </w:rPr>
            </w:pPr>
            <w:r w:rsidRPr="00DF3862">
              <w:rPr>
                <w:rFonts w:eastAsia="MS Mincho"/>
                <w:bCs/>
                <w:lang w:eastAsia="ja-JP"/>
              </w:rPr>
              <w:t>F</w:t>
            </w:r>
            <w:r w:rsidR="002345DA" w:rsidRPr="00DF3862">
              <w:rPr>
                <w:rFonts w:eastAsia="MS Mincho"/>
                <w:bCs/>
                <w:lang w:eastAsia="ja-JP"/>
              </w:rPr>
              <w:t xml:space="preserve">or unequal case, </w:t>
            </w:r>
            <w:r w:rsidR="00E35D1A" w:rsidRPr="00DF3862">
              <w:rPr>
                <w:rFonts w:eastAsia="MS Mincho"/>
                <w:bCs/>
                <w:lang w:eastAsia="ja-JP"/>
              </w:rPr>
              <w:t xml:space="preserve">uniform distribution </w:t>
            </w:r>
            <w:r w:rsidRPr="00DF3862">
              <w:rPr>
                <w:rFonts w:eastAsia="MS Mincho"/>
                <w:bCs/>
                <w:lang w:eastAsia="ja-JP"/>
              </w:rPr>
              <w:t>from the range</w:t>
            </w:r>
            <w:r w:rsidRPr="002411E0">
              <w:rPr>
                <w:rFonts w:eastAsia="MS Mincho"/>
                <w:bCs/>
                <w:color w:val="0070C0"/>
                <w:lang w:eastAsia="ja-JP"/>
              </w:rPr>
              <w:t xml:space="preserve"> [x - a, x + a] (dB) with [1] dB</w:t>
            </w:r>
            <w:r w:rsidRPr="00DF3862">
              <w:rPr>
                <w:rFonts w:eastAsia="MS Mincho"/>
                <w:bCs/>
                <w:lang w:eastAsia="ja-JP"/>
              </w:rPr>
              <w:t xml:space="preserve"> step</w:t>
            </w:r>
          </w:p>
        </w:tc>
      </w:tr>
      <w:tr w:rsidR="006167E5" w:rsidRPr="00DA1CA3" w:rsidTr="006167E5">
        <w:trPr>
          <w:trHeight w:val="409"/>
        </w:trPr>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167E5" w:rsidRPr="00DF3862" w:rsidRDefault="006167E5" w:rsidP="006167E5">
            <w:pPr>
              <w:spacing w:after="0"/>
              <w:rPr>
                <w:rFonts w:eastAsia="MS Mincho"/>
                <w:bCs/>
                <w:lang w:eastAsia="ja-JP"/>
              </w:rPr>
            </w:pPr>
            <w:r w:rsidRPr="00DF3862">
              <w:rPr>
                <w:rFonts w:eastAsia="MS Mincho"/>
                <w:bCs/>
                <w:lang w:eastAsia="ja-JP"/>
              </w:rPr>
              <w:t>BS antenna configuration</w:t>
            </w:r>
          </w:p>
        </w:tc>
        <w:tc>
          <w:tcPr>
            <w:tcW w:w="1690" w:type="dxa"/>
            <w:tcBorders>
              <w:top w:val="single" w:sz="8" w:space="0" w:color="000000"/>
              <w:left w:val="single" w:sz="8" w:space="0" w:color="000000"/>
              <w:bottom w:val="single" w:sz="8" w:space="0" w:color="000000"/>
              <w:right w:val="single" w:sz="8" w:space="0" w:color="000000"/>
            </w:tcBorders>
          </w:tcPr>
          <w:p w:rsidR="006167E5" w:rsidRPr="00DF3862" w:rsidRDefault="006167E5" w:rsidP="006167E5">
            <w:pPr>
              <w:spacing w:after="0"/>
              <w:rPr>
                <w:rFonts w:eastAsia="MS Mincho"/>
                <w:bCs/>
                <w:lang w:eastAsia="ja-JP"/>
              </w:rPr>
            </w:pPr>
            <w:r w:rsidRPr="00CE090C">
              <w:rPr>
                <w:rFonts w:eastAsia="MS Mincho"/>
                <w:bCs/>
                <w:lang w:eastAsia="ja-JP"/>
              </w:rPr>
              <w:t>(</w:t>
            </w:r>
            <w:r>
              <w:rPr>
                <w:rFonts w:eastAsia="MS Mincho"/>
                <w:bCs/>
                <w:lang w:eastAsia="ja-JP"/>
              </w:rPr>
              <w:t>Un</w:t>
            </w:r>
            <w:r w:rsidRPr="00CE090C">
              <w:rPr>
                <w:rFonts w:eastAsia="MS Mincho"/>
                <w:bCs/>
                <w:lang w:eastAsia="ja-JP"/>
              </w:rPr>
              <w:t>change</w:t>
            </w:r>
            <w:r>
              <w:rPr>
                <w:rFonts w:eastAsia="MS Mincho"/>
                <w:bCs/>
                <w:lang w:eastAsia="ja-JP"/>
              </w:rPr>
              <w:t>d</w:t>
            </w:r>
            <w:r w:rsidRPr="00CE090C">
              <w:rPr>
                <w:rFonts w:eastAsia="MS Mincho"/>
                <w:bCs/>
                <w:lang w:eastAsia="ja-JP"/>
              </w:rPr>
              <w:t xml:space="preserve"> compared to Table A1)</w:t>
            </w:r>
          </w:p>
        </w:tc>
        <w:tc>
          <w:tcPr>
            <w:tcW w:w="1361" w:type="dxa"/>
            <w:gridSpan w:val="2"/>
            <w:tcBorders>
              <w:top w:val="single" w:sz="8" w:space="0" w:color="000000"/>
              <w:left w:val="single" w:sz="8" w:space="0" w:color="000000"/>
              <w:bottom w:val="single" w:sz="8" w:space="0" w:color="000000"/>
              <w:right w:val="single" w:sz="8" w:space="0" w:color="000000"/>
            </w:tcBorders>
          </w:tcPr>
          <w:p w:rsidR="006167E5" w:rsidRPr="00DF3862" w:rsidRDefault="006167E5" w:rsidP="006167E5">
            <w:pPr>
              <w:spacing w:after="0"/>
              <w:rPr>
                <w:rFonts w:eastAsia="MS Mincho"/>
                <w:bCs/>
                <w:lang w:eastAsia="ja-JP"/>
              </w:rPr>
            </w:pPr>
            <w:r w:rsidRPr="00CE090C">
              <w:rPr>
                <w:rFonts w:eastAsia="MS Mincho"/>
                <w:bCs/>
                <w:lang w:eastAsia="ja-JP"/>
              </w:rPr>
              <w:t>(</w:t>
            </w:r>
            <w:r>
              <w:rPr>
                <w:rFonts w:eastAsia="MS Mincho"/>
                <w:bCs/>
                <w:lang w:eastAsia="ja-JP"/>
              </w:rPr>
              <w:t>Un</w:t>
            </w:r>
            <w:r w:rsidRPr="00CE090C">
              <w:rPr>
                <w:rFonts w:eastAsia="MS Mincho"/>
                <w:bCs/>
                <w:lang w:eastAsia="ja-JP"/>
              </w:rPr>
              <w:t>change</w:t>
            </w:r>
            <w:r>
              <w:rPr>
                <w:rFonts w:eastAsia="MS Mincho"/>
                <w:bCs/>
                <w:lang w:eastAsia="ja-JP"/>
              </w:rPr>
              <w:t>d</w:t>
            </w:r>
            <w:r w:rsidRPr="00CE090C">
              <w:rPr>
                <w:rFonts w:eastAsia="MS Mincho"/>
                <w:bCs/>
                <w:lang w:eastAsia="ja-JP"/>
              </w:rPr>
              <w:t xml:space="preserve"> compared to Table A1)</w:t>
            </w:r>
          </w:p>
        </w:tc>
        <w:tc>
          <w:tcPr>
            <w:tcW w:w="1520" w:type="dxa"/>
            <w:tcBorders>
              <w:top w:val="single" w:sz="8" w:space="0" w:color="000000"/>
              <w:left w:val="single" w:sz="8" w:space="0" w:color="000000"/>
              <w:bottom w:val="single" w:sz="8" w:space="0" w:color="000000"/>
              <w:right w:val="single" w:sz="8" w:space="0" w:color="000000"/>
            </w:tcBorders>
          </w:tcPr>
          <w:p w:rsidR="006167E5" w:rsidRPr="006167E5" w:rsidRDefault="00EA1253" w:rsidP="00EA1253">
            <w:pPr>
              <w:spacing w:after="0"/>
              <w:rPr>
                <w:rFonts w:eastAsia="MS Mincho"/>
                <w:bCs/>
                <w:lang w:eastAsia="ja-JP"/>
              </w:rPr>
            </w:pPr>
            <w:r w:rsidRPr="00EA1253">
              <w:rPr>
                <w:rFonts w:eastAsia="MS Mincho"/>
                <w:bCs/>
                <w:sz w:val="18"/>
                <w:szCs w:val="18"/>
                <w:lang w:eastAsia="ja-JP"/>
              </w:rPr>
              <w:t>(Unchanged compared to Table A1)</w:t>
            </w:r>
          </w:p>
        </w:tc>
        <w:tc>
          <w:tcPr>
            <w:tcW w:w="29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167E5" w:rsidRPr="00EA1253" w:rsidRDefault="00EA1253" w:rsidP="00512F71">
            <w:pPr>
              <w:spacing w:after="0"/>
              <w:rPr>
                <w:rFonts w:eastAsia="MS Mincho"/>
                <w:bCs/>
                <w:lang w:eastAsia="ja-JP"/>
              </w:rPr>
            </w:pPr>
            <w:r w:rsidRPr="002411E0">
              <w:rPr>
                <w:rFonts w:eastAsia="MS Mincho"/>
                <w:bCs/>
                <w:color w:val="0070C0"/>
                <w:lang w:eastAsia="ja-JP"/>
              </w:rPr>
              <w:t xml:space="preserve">For </w:t>
            </w:r>
            <w:proofErr w:type="spellStart"/>
            <w:r w:rsidRPr="002411E0">
              <w:rPr>
                <w:rFonts w:eastAsia="MS Mincho"/>
                <w:bCs/>
                <w:color w:val="0070C0"/>
                <w:lang w:eastAsia="ja-JP"/>
              </w:rPr>
              <w:t>eMBB</w:t>
            </w:r>
            <w:proofErr w:type="spellEnd"/>
            <w:r w:rsidRPr="002411E0">
              <w:rPr>
                <w:rFonts w:eastAsia="MS Mincho"/>
                <w:bCs/>
                <w:color w:val="0070C0"/>
                <w:lang w:eastAsia="ja-JP"/>
              </w:rPr>
              <w:t xml:space="preserve">, </w:t>
            </w:r>
            <w:r w:rsidR="002178AF" w:rsidRPr="002411E0">
              <w:rPr>
                <w:rFonts w:eastAsia="MS Mincho"/>
                <w:bCs/>
                <w:color w:val="0070C0"/>
                <w:lang w:eastAsia="ja-JP"/>
              </w:rPr>
              <w:t xml:space="preserve">simulate </w:t>
            </w:r>
            <w:r w:rsidRPr="002411E0">
              <w:rPr>
                <w:rFonts w:eastAsia="MS Mincho"/>
                <w:bCs/>
                <w:color w:val="0070C0"/>
                <w:lang w:eastAsia="ja-JP"/>
              </w:rPr>
              <w:t>2/4</w:t>
            </w:r>
            <w:r w:rsidR="002178AF" w:rsidRPr="002411E0">
              <w:rPr>
                <w:rFonts w:eastAsia="MS Mincho"/>
                <w:bCs/>
                <w:color w:val="0070C0"/>
                <w:lang w:eastAsia="ja-JP"/>
              </w:rPr>
              <w:t xml:space="preserve"> Rx </w:t>
            </w:r>
            <w:r w:rsidR="002178AF">
              <w:rPr>
                <w:rFonts w:eastAsia="MS Mincho"/>
                <w:bCs/>
                <w:lang w:eastAsia="ja-JP"/>
              </w:rPr>
              <w:t>to analyse the</w:t>
            </w:r>
            <w:r>
              <w:rPr>
                <w:rFonts w:eastAsia="MS Mincho"/>
                <w:bCs/>
                <w:lang w:eastAsia="ja-JP"/>
              </w:rPr>
              <w:t xml:space="preserve"> </w:t>
            </w:r>
            <w:r w:rsidR="00512F71">
              <w:rPr>
                <w:rFonts w:eastAsia="MS Mincho"/>
                <w:bCs/>
                <w:lang w:eastAsia="ja-JP"/>
              </w:rPr>
              <w:t>power/code domain</w:t>
            </w:r>
            <w:r w:rsidR="002178AF">
              <w:rPr>
                <w:rFonts w:eastAsia="MS Mincho"/>
                <w:bCs/>
                <w:lang w:eastAsia="ja-JP"/>
              </w:rPr>
              <w:t xml:space="preserve"> </w:t>
            </w:r>
            <w:r w:rsidRPr="00E818FB">
              <w:t>multiplexing gain per each beam</w:t>
            </w:r>
            <w:r>
              <w:rPr>
                <w:rFonts w:eastAsia="MS Mincho"/>
                <w:bCs/>
                <w:lang w:eastAsia="ja-JP"/>
              </w:rPr>
              <w:t xml:space="preserve"> </w:t>
            </w:r>
            <w:r w:rsidR="002178AF">
              <w:rPr>
                <w:rFonts w:eastAsia="MS Mincho"/>
                <w:bCs/>
                <w:lang w:eastAsia="ja-JP"/>
              </w:rPr>
              <w:lastRenderedPageBreak/>
              <w:t xml:space="preserve">by NOMA. </w:t>
            </w:r>
            <w:r w:rsidR="006D12AA">
              <w:rPr>
                <w:rFonts w:eastAsia="MS Mincho"/>
                <w:bCs/>
                <w:lang w:eastAsia="ja-JP"/>
              </w:rPr>
              <w:t>For m</w:t>
            </w:r>
            <w:r>
              <w:rPr>
                <w:rFonts w:eastAsia="MS Mincho"/>
                <w:bCs/>
                <w:lang w:eastAsia="ja-JP"/>
              </w:rPr>
              <w:t>ore antennas</w:t>
            </w:r>
            <w:r w:rsidR="006D12AA">
              <w:rPr>
                <w:rFonts w:eastAsia="MS Mincho"/>
                <w:bCs/>
                <w:lang w:eastAsia="ja-JP"/>
              </w:rPr>
              <w:t>, capacity</w:t>
            </w:r>
            <w:r w:rsidR="00CE5BC0">
              <w:rPr>
                <w:rFonts w:eastAsia="MS Mincho"/>
                <w:bCs/>
                <w:lang w:eastAsia="ja-JP"/>
              </w:rPr>
              <w:t>/throughput</w:t>
            </w:r>
            <w:r w:rsidR="002178AF">
              <w:rPr>
                <w:rFonts w:eastAsia="MS Mincho"/>
                <w:bCs/>
                <w:lang w:eastAsia="ja-JP"/>
              </w:rPr>
              <w:t xml:space="preserve"> can be scaled</w:t>
            </w:r>
            <w:r w:rsidR="00947086">
              <w:rPr>
                <w:rFonts w:eastAsia="MS Mincho"/>
                <w:bCs/>
                <w:lang w:eastAsia="ja-JP"/>
              </w:rPr>
              <w:t xml:space="preserve"> by</w:t>
            </w:r>
            <w:r w:rsidR="00E40E5B">
              <w:rPr>
                <w:rFonts w:eastAsia="MS Mincho"/>
                <w:bCs/>
                <w:lang w:eastAsia="ja-JP"/>
              </w:rPr>
              <w:t xml:space="preserve"> adding</w:t>
            </w:r>
            <w:r w:rsidR="00947086">
              <w:rPr>
                <w:rFonts w:eastAsia="MS Mincho"/>
                <w:bCs/>
                <w:lang w:eastAsia="ja-JP"/>
              </w:rPr>
              <w:t xml:space="preserve"> the spatial gain</w:t>
            </w:r>
            <w:r w:rsidR="00BA22BD">
              <w:rPr>
                <w:rFonts w:eastAsia="MS Mincho"/>
                <w:bCs/>
                <w:lang w:eastAsia="ja-JP"/>
              </w:rPr>
              <w:t xml:space="preserve"> of multi-beams</w:t>
            </w:r>
            <w:r w:rsidR="006D12AA">
              <w:rPr>
                <w:rFonts w:eastAsia="MS Mincho"/>
                <w:bCs/>
                <w:lang w:eastAsia="ja-JP"/>
              </w:rPr>
              <w:t>.</w:t>
            </w:r>
          </w:p>
        </w:tc>
      </w:tr>
    </w:tbl>
    <w:p w:rsidR="0035429C" w:rsidRDefault="0035429C" w:rsidP="0035429C">
      <w:pPr>
        <w:snapToGrid w:val="0"/>
        <w:spacing w:after="0" w:line="264" w:lineRule="auto"/>
        <w:jc w:val="both"/>
        <w:rPr>
          <w:rFonts w:eastAsia="SimSun"/>
          <w:lang w:eastAsia="zh-CN"/>
        </w:rPr>
      </w:pPr>
    </w:p>
    <w:p w:rsidR="002345DA" w:rsidRPr="0035429C" w:rsidRDefault="0035429C" w:rsidP="0035429C">
      <w:pPr>
        <w:snapToGrid w:val="0"/>
        <w:spacing w:after="0" w:line="264" w:lineRule="auto"/>
        <w:jc w:val="both"/>
        <w:rPr>
          <w:rFonts w:eastAsia="SimSun"/>
          <w:b/>
          <w:i/>
          <w:lang w:eastAsia="zh-CN"/>
        </w:rPr>
      </w:pPr>
      <w:r w:rsidRPr="0035429C">
        <w:rPr>
          <w:rFonts w:eastAsia="SimSun" w:hint="eastAsia"/>
          <w:b/>
          <w:i/>
          <w:lang w:eastAsia="zh-CN"/>
        </w:rPr>
        <w:t>Proposal</w:t>
      </w:r>
      <w:r w:rsidRPr="0035429C">
        <w:rPr>
          <w:rFonts w:eastAsia="SimSun"/>
          <w:b/>
          <w:i/>
          <w:lang w:eastAsia="zh-CN"/>
        </w:rPr>
        <w:t xml:space="preserve"> 3:</w:t>
      </w:r>
      <w:r>
        <w:rPr>
          <w:rFonts w:eastAsia="SimSun"/>
          <w:b/>
          <w:i/>
          <w:lang w:eastAsia="zh-CN"/>
        </w:rPr>
        <w:t xml:space="preserve"> </w:t>
      </w:r>
      <w:r w:rsidR="005C3C9A">
        <w:rPr>
          <w:rFonts w:eastAsia="SimSun"/>
          <w:b/>
          <w:i/>
          <w:lang w:eastAsia="zh-CN"/>
        </w:rPr>
        <w:t>To a</w:t>
      </w:r>
      <w:r>
        <w:rPr>
          <w:rFonts w:eastAsia="SimSun"/>
          <w:b/>
          <w:i/>
          <w:lang w:eastAsia="zh-CN"/>
        </w:rPr>
        <w:t>dopt the assumptions in</w:t>
      </w:r>
      <w:r w:rsidRPr="0035429C">
        <w:rPr>
          <w:rFonts w:eastAsia="SimSun"/>
          <w:b/>
          <w:i/>
          <w:lang w:eastAsia="zh-CN"/>
        </w:rPr>
        <w:t xml:space="preserve"> </w:t>
      </w:r>
      <w:r w:rsidRPr="0035429C">
        <w:rPr>
          <w:b/>
          <w:i/>
        </w:rPr>
        <w:t xml:space="preserve">Table A1 </w:t>
      </w:r>
      <w:r w:rsidR="006E121E">
        <w:rPr>
          <w:b/>
          <w:i/>
        </w:rPr>
        <w:t>with the update listed in</w:t>
      </w:r>
      <w:r>
        <w:rPr>
          <w:rFonts w:eastAsia="SimSun"/>
          <w:b/>
          <w:i/>
          <w:lang w:eastAsia="zh-CN"/>
        </w:rPr>
        <w:t xml:space="preserve"> </w:t>
      </w:r>
      <w:r w:rsidRPr="0035429C">
        <w:rPr>
          <w:b/>
          <w:i/>
        </w:rPr>
        <w:t xml:space="preserve">Table </w:t>
      </w:r>
      <w:r w:rsidR="00DE63FE" w:rsidRPr="0035429C">
        <w:rPr>
          <w:b/>
          <w:i/>
        </w:rPr>
        <w:fldChar w:fldCharType="begin"/>
      </w:r>
      <w:r w:rsidRPr="0035429C">
        <w:rPr>
          <w:b/>
          <w:i/>
        </w:rPr>
        <w:instrText xml:space="preserve"> SEQ Table \* ARABIC </w:instrText>
      </w:r>
      <w:r w:rsidR="00DE63FE" w:rsidRPr="0035429C">
        <w:rPr>
          <w:b/>
          <w:i/>
        </w:rPr>
        <w:fldChar w:fldCharType="separate"/>
      </w:r>
      <w:r w:rsidRPr="0035429C">
        <w:rPr>
          <w:b/>
          <w:i/>
          <w:noProof/>
        </w:rPr>
        <w:t>1</w:t>
      </w:r>
      <w:r w:rsidR="00DE63FE" w:rsidRPr="0035429C">
        <w:rPr>
          <w:b/>
          <w:i/>
        </w:rPr>
        <w:fldChar w:fldCharType="end"/>
      </w:r>
      <w:r>
        <w:rPr>
          <w:b/>
          <w:i/>
        </w:rPr>
        <w:t xml:space="preserve"> for the link-level evaluations of NOMA.</w:t>
      </w:r>
    </w:p>
    <w:p w:rsidR="0041427C" w:rsidRDefault="00755045" w:rsidP="008B1B40">
      <w:pPr>
        <w:pStyle w:val="Heading4"/>
        <w:rPr>
          <w:rFonts w:eastAsia="SimSun"/>
          <w:lang w:eastAsia="zh-CN"/>
        </w:rPr>
      </w:pPr>
      <w:r>
        <w:rPr>
          <w:rFonts w:eastAsia="SimSun"/>
          <w:lang w:eastAsia="zh-CN"/>
        </w:rPr>
        <w:t xml:space="preserve">3.2 </w:t>
      </w:r>
      <w:r w:rsidR="000B4EB4">
        <w:rPr>
          <w:rFonts w:eastAsia="SimSun"/>
          <w:lang w:eastAsia="zh-CN"/>
        </w:rPr>
        <w:t>Assumption for b</w:t>
      </w:r>
      <w:r w:rsidR="005C3C9A">
        <w:rPr>
          <w:rFonts w:eastAsia="SimSun" w:hint="eastAsia"/>
          <w:lang w:eastAsia="zh-CN"/>
        </w:rPr>
        <w:t>aseline calibration</w:t>
      </w:r>
    </w:p>
    <w:p w:rsidR="007A36A1" w:rsidRDefault="0078791A" w:rsidP="00EB2738">
      <w:pPr>
        <w:snapToGrid w:val="0"/>
        <w:spacing w:after="0" w:line="264" w:lineRule="auto"/>
        <w:jc w:val="both"/>
        <w:rPr>
          <w:rFonts w:eastAsia="SimSun"/>
          <w:lang w:eastAsia="zh-CN"/>
        </w:rPr>
      </w:pPr>
      <w:r>
        <w:rPr>
          <w:rFonts w:eastAsia="SimSun"/>
          <w:lang w:eastAsia="zh-CN"/>
        </w:rPr>
        <w:t xml:space="preserve">The </w:t>
      </w:r>
      <w:r w:rsidR="005C3C9A">
        <w:rPr>
          <w:rFonts w:eastAsia="SimSun"/>
          <w:lang w:eastAsia="zh-CN"/>
        </w:rPr>
        <w:t xml:space="preserve">performance </w:t>
      </w:r>
      <w:r>
        <w:rPr>
          <w:rFonts w:eastAsia="SimSun"/>
          <w:lang w:eastAsia="zh-CN"/>
        </w:rPr>
        <w:t>evaluation of NOMA over OMA for different use scenarios will be mainly concluded based on system-level simulations, while link-level simulation can provide some references for the performance comparison among different NOMA schemes</w:t>
      </w:r>
      <w:r w:rsidR="008A2764" w:rsidRPr="008A2764">
        <w:rPr>
          <w:rFonts w:eastAsia="SimSun"/>
          <w:lang w:eastAsia="zh-CN"/>
        </w:rPr>
        <w:t>.</w:t>
      </w:r>
      <w:r w:rsidR="008A2764">
        <w:rPr>
          <w:rFonts w:eastAsia="SimSun"/>
          <w:lang w:eastAsia="zh-CN"/>
        </w:rPr>
        <w:t xml:space="preserve"> </w:t>
      </w:r>
      <w:r w:rsidR="005C3C9A">
        <w:rPr>
          <w:rFonts w:eastAsia="SimSun"/>
          <w:lang w:eastAsia="zh-CN"/>
        </w:rPr>
        <w:t>As articulated above, i</w:t>
      </w:r>
      <w:r w:rsidR="008A2764">
        <w:rPr>
          <w:rFonts w:eastAsia="SimSun"/>
          <w:lang w:eastAsia="zh-CN"/>
        </w:rPr>
        <w:t xml:space="preserve">t </w:t>
      </w:r>
      <w:r w:rsidR="005C3C9A">
        <w:rPr>
          <w:rFonts w:eastAsia="SimSun"/>
          <w:lang w:eastAsia="zh-CN"/>
        </w:rPr>
        <w:t>is convenient</w:t>
      </w:r>
      <w:r w:rsidR="008A2764">
        <w:rPr>
          <w:rFonts w:eastAsia="SimSun"/>
          <w:lang w:eastAsia="zh-CN"/>
        </w:rPr>
        <w:t xml:space="preserve"> to </w:t>
      </w:r>
      <w:r w:rsidR="005C3C9A">
        <w:rPr>
          <w:rFonts w:eastAsia="SimSun"/>
          <w:lang w:eastAsia="zh-CN"/>
        </w:rPr>
        <w:t>consider</w:t>
      </w:r>
      <w:r w:rsidR="008A2764">
        <w:rPr>
          <w:rFonts w:eastAsia="SimSun"/>
          <w:lang w:eastAsia="zh-CN"/>
        </w:rPr>
        <w:t xml:space="preserve"> OMA baseline </w:t>
      </w:r>
      <w:r w:rsidR="005C3C9A">
        <w:rPr>
          <w:rFonts w:eastAsia="SimSun"/>
          <w:lang w:eastAsia="zh-CN"/>
        </w:rPr>
        <w:t>as</w:t>
      </w:r>
      <w:r w:rsidR="008A2764">
        <w:rPr>
          <w:rFonts w:eastAsia="SimSun"/>
          <w:lang w:eastAsia="zh-CN"/>
        </w:rPr>
        <w:t xml:space="preserve"> </w:t>
      </w:r>
      <w:r w:rsidR="00D94CD4">
        <w:rPr>
          <w:rFonts w:eastAsia="SimSun"/>
          <w:lang w:eastAsia="zh-CN"/>
        </w:rPr>
        <w:t>single-user full-buffer</w:t>
      </w:r>
      <w:r w:rsidR="008A2764">
        <w:rPr>
          <w:rFonts w:eastAsia="SimSun"/>
          <w:lang w:eastAsia="zh-CN"/>
        </w:rPr>
        <w:t xml:space="preserve"> </w:t>
      </w:r>
      <w:r w:rsidR="00F30DC6">
        <w:rPr>
          <w:rFonts w:eastAsia="SimSun"/>
          <w:lang w:eastAsia="zh-CN"/>
        </w:rPr>
        <w:t>traffic i</w:t>
      </w:r>
      <w:r w:rsidR="008A2764">
        <w:rPr>
          <w:rFonts w:eastAsia="SimSun"/>
          <w:lang w:eastAsia="zh-CN"/>
        </w:rPr>
        <w:t>n link-level simulation.</w:t>
      </w:r>
      <w:r w:rsidR="00023447">
        <w:rPr>
          <w:rFonts w:eastAsia="SimSun"/>
          <w:lang w:eastAsia="zh-CN"/>
        </w:rPr>
        <w:t xml:space="preserve"> </w:t>
      </w:r>
      <w:r w:rsidR="005C3C9A">
        <w:rPr>
          <w:rFonts w:eastAsia="SimSun"/>
          <w:lang w:eastAsia="zh-CN"/>
        </w:rPr>
        <w:t>S</w:t>
      </w:r>
      <w:r w:rsidR="00023447">
        <w:rPr>
          <w:rFonts w:eastAsia="SimSun"/>
          <w:lang w:eastAsia="zh-CN"/>
        </w:rPr>
        <w:t xml:space="preserve">ome typical parameters are </w:t>
      </w:r>
      <w:r w:rsidR="00C95330">
        <w:rPr>
          <w:rFonts w:eastAsia="SimSun"/>
          <w:lang w:eastAsia="zh-CN"/>
        </w:rPr>
        <w:t>suggested</w:t>
      </w:r>
      <w:r w:rsidR="00023447">
        <w:rPr>
          <w:rFonts w:eastAsia="SimSun"/>
          <w:lang w:eastAsia="zh-CN"/>
        </w:rPr>
        <w:t xml:space="preserve"> in </w:t>
      </w:r>
      <w:r w:rsidR="00023447" w:rsidRPr="00023447">
        <w:rPr>
          <w:rFonts w:eastAsia="SimSun"/>
          <w:lang w:eastAsia="zh-CN"/>
        </w:rPr>
        <w:t>Table 2</w:t>
      </w:r>
      <w:r w:rsidR="00251960">
        <w:rPr>
          <w:rFonts w:eastAsia="SimSun"/>
          <w:lang w:eastAsia="zh-CN"/>
        </w:rPr>
        <w:t xml:space="preserve"> for the three scenarios respectively</w:t>
      </w:r>
      <w:r w:rsidR="00023447">
        <w:rPr>
          <w:rFonts w:eastAsia="SimSun"/>
          <w:lang w:eastAsia="zh-CN"/>
        </w:rPr>
        <w:t>.</w:t>
      </w:r>
      <w:r w:rsidR="007A36A1">
        <w:rPr>
          <w:rFonts w:eastAsia="SimSun"/>
          <w:lang w:eastAsia="zh-CN"/>
        </w:rPr>
        <w:t xml:space="preserve"> </w:t>
      </w:r>
    </w:p>
    <w:p w:rsidR="00755045" w:rsidRPr="00023447" w:rsidRDefault="00755045" w:rsidP="00755045">
      <w:pPr>
        <w:pStyle w:val="a"/>
        <w:keepNext/>
        <w:keepLines/>
        <w:widowControl w:val="0"/>
        <w:spacing w:before="60" w:beforeAutospacing="0" w:after="60"/>
        <w:ind w:left="360"/>
        <w:jc w:val="center"/>
        <w:rPr>
          <w:rFonts w:ascii="Times New Roman" w:eastAsia="MS Mincho" w:hAnsi="Times New Roman" w:cs="Times New Roman"/>
          <w:b/>
          <w:bCs/>
          <w:sz w:val="20"/>
          <w:szCs w:val="20"/>
        </w:rPr>
      </w:pPr>
      <w:r w:rsidRPr="00023447">
        <w:rPr>
          <w:rFonts w:ascii="Times New Roman" w:eastAsia="MS Mincho" w:hAnsi="Times New Roman" w:cs="Times New Roman"/>
          <w:b/>
          <w:bCs/>
          <w:sz w:val="20"/>
          <w:szCs w:val="20"/>
        </w:rPr>
        <w:t>Table 2: Baseline simulation assumptions for calibration purpose</w:t>
      </w:r>
    </w:p>
    <w:tbl>
      <w:tblPr>
        <w:tblW w:w="9219" w:type="dxa"/>
        <w:jc w:val="center"/>
        <w:tblLayout w:type="fixed"/>
        <w:tblCellMar>
          <w:left w:w="0" w:type="dxa"/>
          <w:right w:w="0" w:type="dxa"/>
        </w:tblCellMar>
        <w:tblLook w:val="04A0"/>
      </w:tblPr>
      <w:tblGrid>
        <w:gridCol w:w="1918"/>
        <w:gridCol w:w="2508"/>
        <w:gridCol w:w="2410"/>
        <w:gridCol w:w="2383"/>
      </w:tblGrid>
      <w:tr w:rsidR="000A130D" w:rsidRPr="00023447" w:rsidTr="000A130D">
        <w:trPr>
          <w:trHeight w:val="2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755045" w:rsidRPr="00023447" w:rsidRDefault="00755045" w:rsidP="000A130D">
            <w:pPr>
              <w:pStyle w:val="a"/>
              <w:spacing w:after="0"/>
              <w:rPr>
                <w:rFonts w:ascii="Times New Roman" w:eastAsia="MS Mincho" w:hAnsi="Times New Roman" w:cs="Times New Roman"/>
                <w:b/>
                <w:bCs/>
                <w:sz w:val="18"/>
                <w:szCs w:val="18"/>
              </w:rPr>
            </w:pPr>
            <w:r w:rsidRPr="00023447">
              <w:rPr>
                <w:rFonts w:ascii="Times New Roman" w:eastAsia="MS Mincho" w:hAnsi="Times New Roman" w:cs="Times New Roman"/>
                <w:b/>
                <w:bCs/>
                <w:sz w:val="18"/>
                <w:szCs w:val="18"/>
              </w:rPr>
              <w:t>Parameters</w:t>
            </w:r>
          </w:p>
        </w:tc>
        <w:tc>
          <w:tcPr>
            <w:tcW w:w="2508" w:type="dxa"/>
            <w:tcBorders>
              <w:top w:val="single" w:sz="8" w:space="0" w:color="000000"/>
              <w:left w:val="nil"/>
              <w:bottom w:val="single" w:sz="8" w:space="0" w:color="000000"/>
              <w:right w:val="single" w:sz="8" w:space="0" w:color="000000"/>
            </w:tcBorders>
            <w:shd w:val="clear" w:color="auto" w:fill="D9D9D9"/>
            <w:hideMark/>
          </w:tcPr>
          <w:p w:rsidR="00755045" w:rsidRPr="00023447" w:rsidRDefault="00755045" w:rsidP="000A130D">
            <w:pPr>
              <w:pStyle w:val="a"/>
              <w:spacing w:after="0"/>
              <w:rPr>
                <w:rFonts w:ascii="Times New Roman" w:hAnsi="Times New Roman" w:cs="Times New Roman"/>
                <w:b/>
                <w:bCs/>
                <w:sz w:val="18"/>
                <w:szCs w:val="18"/>
              </w:rPr>
            </w:pPr>
            <w:r w:rsidRPr="00023447">
              <w:rPr>
                <w:rFonts w:ascii="Times New Roman" w:hAnsi="Times New Roman" w:cs="Times New Roman"/>
                <w:b/>
                <w:bCs/>
                <w:sz w:val="18"/>
                <w:szCs w:val="18"/>
              </w:rPr>
              <w:t>mMTC</w:t>
            </w:r>
          </w:p>
        </w:tc>
        <w:tc>
          <w:tcPr>
            <w:tcW w:w="2410" w:type="dxa"/>
            <w:tcBorders>
              <w:top w:val="single" w:sz="8" w:space="0" w:color="000000"/>
              <w:left w:val="nil"/>
              <w:bottom w:val="single" w:sz="8" w:space="0" w:color="000000"/>
              <w:right w:val="single" w:sz="8" w:space="0" w:color="000000"/>
            </w:tcBorders>
            <w:shd w:val="clear" w:color="auto" w:fill="D9D9D9"/>
            <w:hideMark/>
          </w:tcPr>
          <w:p w:rsidR="00755045" w:rsidRPr="00023447" w:rsidRDefault="00755045" w:rsidP="000A130D">
            <w:pPr>
              <w:pStyle w:val="a"/>
              <w:spacing w:after="0"/>
              <w:rPr>
                <w:rFonts w:ascii="Times New Roman" w:hAnsi="Times New Roman" w:cs="Times New Roman"/>
                <w:b/>
                <w:bCs/>
                <w:sz w:val="18"/>
                <w:szCs w:val="18"/>
              </w:rPr>
            </w:pPr>
            <w:r w:rsidRPr="00023447">
              <w:rPr>
                <w:rFonts w:ascii="Times New Roman" w:hAnsi="Times New Roman" w:cs="Times New Roman"/>
                <w:b/>
                <w:bCs/>
                <w:sz w:val="18"/>
                <w:szCs w:val="18"/>
              </w:rPr>
              <w:t>URLLC</w:t>
            </w:r>
          </w:p>
        </w:tc>
        <w:tc>
          <w:tcPr>
            <w:tcW w:w="2383" w:type="dxa"/>
            <w:tcBorders>
              <w:top w:val="single" w:sz="8" w:space="0" w:color="000000"/>
              <w:left w:val="nil"/>
              <w:bottom w:val="single" w:sz="8" w:space="0" w:color="000000"/>
              <w:right w:val="single" w:sz="8" w:space="0" w:color="000000"/>
            </w:tcBorders>
            <w:shd w:val="clear" w:color="auto" w:fill="D9D9D9"/>
            <w:hideMark/>
          </w:tcPr>
          <w:p w:rsidR="00755045" w:rsidRPr="00023447" w:rsidRDefault="00755045" w:rsidP="000A130D">
            <w:pPr>
              <w:pStyle w:val="a"/>
              <w:spacing w:after="0"/>
              <w:rPr>
                <w:rFonts w:ascii="Times New Roman" w:hAnsi="Times New Roman" w:cs="Times New Roman"/>
                <w:b/>
                <w:bCs/>
                <w:sz w:val="18"/>
                <w:szCs w:val="18"/>
              </w:rPr>
            </w:pPr>
            <w:proofErr w:type="spellStart"/>
            <w:r w:rsidRPr="00023447">
              <w:rPr>
                <w:rFonts w:ascii="Times New Roman" w:hAnsi="Times New Roman" w:cs="Times New Roman"/>
                <w:b/>
                <w:bCs/>
                <w:sz w:val="18"/>
                <w:szCs w:val="18"/>
              </w:rPr>
              <w:t>eMBB</w:t>
            </w:r>
            <w:proofErr w:type="spellEnd"/>
          </w:p>
        </w:tc>
      </w:tr>
      <w:tr w:rsidR="000A130D" w:rsidRPr="00023447" w:rsidTr="000A130D">
        <w:trPr>
          <w:trHeight w:val="2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Carrier Frequency</w:t>
            </w:r>
          </w:p>
        </w:tc>
        <w:tc>
          <w:tcPr>
            <w:tcW w:w="2508"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2 GHz</w:t>
            </w:r>
          </w:p>
        </w:tc>
        <w:tc>
          <w:tcPr>
            <w:tcW w:w="2410"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2 GHz</w:t>
            </w:r>
          </w:p>
        </w:tc>
        <w:tc>
          <w:tcPr>
            <w:tcW w:w="2383"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2 GHz</w:t>
            </w:r>
          </w:p>
        </w:tc>
      </w:tr>
      <w:tr w:rsidR="000A130D" w:rsidRPr="00023447" w:rsidTr="005C3C9A">
        <w:trPr>
          <w:trHeight w:val="514"/>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 xml:space="preserve">Waveform </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(data part)</w:t>
            </w:r>
          </w:p>
        </w:tc>
        <w:tc>
          <w:tcPr>
            <w:tcW w:w="2508" w:type="dxa"/>
            <w:tcBorders>
              <w:top w:val="single" w:sz="8" w:space="0" w:color="000000"/>
              <w:left w:val="nil"/>
              <w:bottom w:val="single" w:sz="8" w:space="0" w:color="000000"/>
              <w:right w:val="single" w:sz="8" w:space="0" w:color="000000"/>
            </w:tcBorders>
            <w:shd w:val="clear" w:color="auto" w:fill="auto"/>
            <w:hideMark/>
          </w:tcPr>
          <w:p w:rsidR="00755045" w:rsidRPr="00023447" w:rsidRDefault="000813BC" w:rsidP="00E54ED5">
            <w:pPr>
              <w:pStyle w:val="a"/>
              <w:numPr>
                <w:ilvl w:val="0"/>
                <w:numId w:val="2"/>
              </w:numPr>
              <w:adjustRightInd w:val="0"/>
              <w:snapToGrid w:val="0"/>
              <w:spacing w:before="0" w:beforeAutospacing="0" w:after="0" w:line="240" w:lineRule="auto"/>
              <w:ind w:left="0"/>
              <w:rPr>
                <w:rFonts w:ascii="Times New Roman" w:eastAsia="MS Mincho" w:hAnsi="Times New Roman" w:cs="Times New Roman"/>
                <w:sz w:val="18"/>
                <w:szCs w:val="18"/>
              </w:rPr>
            </w:pPr>
            <w:r>
              <w:rPr>
                <w:rFonts w:ascii="Times New Roman" w:eastAsia="MS Mincho" w:hAnsi="Times New Roman" w:cs="Times New Roman"/>
                <w:sz w:val="18"/>
                <w:szCs w:val="18"/>
              </w:rPr>
              <w:t xml:space="preserve">1. </w:t>
            </w:r>
            <w:r w:rsidR="00755045" w:rsidRPr="00023447">
              <w:rPr>
                <w:rFonts w:ascii="Times New Roman" w:eastAsia="MS Mincho" w:hAnsi="Times New Roman" w:cs="Times New Roman"/>
                <w:sz w:val="18"/>
                <w:szCs w:val="18"/>
              </w:rPr>
              <w:t>CP-OFDM</w:t>
            </w:r>
          </w:p>
          <w:p w:rsidR="00755045" w:rsidRPr="00023447" w:rsidRDefault="000813BC" w:rsidP="00E54ED5">
            <w:pPr>
              <w:pStyle w:val="a"/>
              <w:numPr>
                <w:ilvl w:val="0"/>
                <w:numId w:val="2"/>
              </w:numPr>
              <w:adjustRightInd w:val="0"/>
              <w:snapToGrid w:val="0"/>
              <w:spacing w:before="0" w:beforeAutospacing="0" w:after="0" w:line="240" w:lineRule="auto"/>
              <w:ind w:left="0"/>
              <w:rPr>
                <w:rFonts w:ascii="Times New Roman" w:eastAsia="MS Mincho" w:hAnsi="Times New Roman" w:cs="Times New Roman"/>
                <w:sz w:val="18"/>
                <w:szCs w:val="18"/>
              </w:rPr>
            </w:pPr>
            <w:r>
              <w:rPr>
                <w:rFonts w:ascii="Times New Roman" w:eastAsia="MS Mincho" w:hAnsi="Times New Roman" w:cs="Times New Roman"/>
                <w:sz w:val="18"/>
                <w:szCs w:val="18"/>
              </w:rPr>
              <w:t xml:space="preserve">2. </w:t>
            </w:r>
            <w:r w:rsidR="00755045" w:rsidRPr="00023447">
              <w:rPr>
                <w:rFonts w:ascii="Times New Roman" w:eastAsia="MS Mincho" w:hAnsi="Times New Roman" w:cs="Times New Roman"/>
                <w:sz w:val="18"/>
                <w:szCs w:val="18"/>
              </w:rPr>
              <w:t>DFT-S-OFDM</w:t>
            </w:r>
          </w:p>
        </w:tc>
        <w:tc>
          <w:tcPr>
            <w:tcW w:w="2410"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CP-OFDM</w:t>
            </w:r>
          </w:p>
        </w:tc>
        <w:tc>
          <w:tcPr>
            <w:tcW w:w="2383"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CP-OFDM</w:t>
            </w:r>
          </w:p>
        </w:tc>
      </w:tr>
      <w:tr w:rsidR="000A130D" w:rsidRPr="00023447" w:rsidTr="000A130D">
        <w:trPr>
          <w:trHeight w:val="2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 xml:space="preserve">Numerology </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(data part)</w:t>
            </w:r>
          </w:p>
        </w:tc>
        <w:tc>
          <w:tcPr>
            <w:tcW w:w="2508"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 xml:space="preserve">SCS = 15 kHz, </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#OS = 14</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Normal CP</w:t>
            </w:r>
          </w:p>
        </w:tc>
        <w:tc>
          <w:tcPr>
            <w:tcW w:w="2410"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SCS = 60 kHz</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#OS = 7</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Normal CP</w:t>
            </w:r>
          </w:p>
        </w:tc>
        <w:tc>
          <w:tcPr>
            <w:tcW w:w="2383"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SCS = 15 kHz</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#OS = 14</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Normal CP</w:t>
            </w:r>
          </w:p>
        </w:tc>
      </w:tr>
      <w:tr w:rsidR="000A130D" w:rsidRPr="00023447" w:rsidTr="005C3C9A">
        <w:trPr>
          <w:trHeight w:val="658"/>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Allocated bandwidth</w:t>
            </w:r>
          </w:p>
        </w:tc>
        <w:tc>
          <w:tcPr>
            <w:tcW w:w="2508"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4 RB, FDM for 4 UEs</w:t>
            </w:r>
          </w:p>
        </w:tc>
        <w:tc>
          <w:tcPr>
            <w:tcW w:w="2410"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4 RB, FDM for 4 UEs</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4 repetitions in time domain</w:t>
            </w:r>
            <w:r w:rsidR="00F77EDB" w:rsidRPr="00023447">
              <w:rPr>
                <w:rFonts w:ascii="Times New Roman" w:eastAsia="MS Mincho" w:hAnsi="Times New Roman" w:cs="Times New Roman"/>
                <w:sz w:val="18"/>
                <w:szCs w:val="18"/>
              </w:rPr>
              <w:t xml:space="preserve"> with RV{0,0,0,0}</w:t>
            </w:r>
          </w:p>
        </w:tc>
        <w:tc>
          <w:tcPr>
            <w:tcW w:w="2383"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4 RB, FDM for 4 UEs</w:t>
            </w:r>
          </w:p>
        </w:tc>
      </w:tr>
      <w:tr w:rsidR="000A130D" w:rsidRPr="00023447" w:rsidTr="000A130D">
        <w:trPr>
          <w:trHeight w:val="477"/>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MCS</w:t>
            </w:r>
          </w:p>
        </w:tc>
        <w:tc>
          <w:tcPr>
            <w:tcW w:w="7301" w:type="dxa"/>
            <w:gridSpan w:val="3"/>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1. QPSK, code rate 1/2;</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2. QPSK, code rate 1/3;</w:t>
            </w:r>
          </w:p>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Same for all UEs</w:t>
            </w:r>
          </w:p>
        </w:tc>
      </w:tr>
      <w:tr w:rsidR="000A130D" w:rsidRPr="00023447" w:rsidTr="000A130D">
        <w:trPr>
          <w:trHeight w:val="118"/>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Channel coding</w:t>
            </w:r>
          </w:p>
        </w:tc>
        <w:tc>
          <w:tcPr>
            <w:tcW w:w="2508"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 xml:space="preserve">Turbo </w:t>
            </w:r>
          </w:p>
        </w:tc>
        <w:tc>
          <w:tcPr>
            <w:tcW w:w="2410" w:type="dxa"/>
            <w:tcBorders>
              <w:top w:val="single" w:sz="8" w:space="0" w:color="000000"/>
              <w:left w:val="nil"/>
              <w:bottom w:val="single" w:sz="8" w:space="0" w:color="000000"/>
              <w:right w:val="single" w:sz="8" w:space="0" w:color="000000"/>
            </w:tcBorders>
            <w:shd w:val="clear" w:color="auto" w:fill="auto"/>
            <w:hideMark/>
          </w:tcPr>
          <w:p w:rsidR="00755045" w:rsidRPr="00023447" w:rsidRDefault="005C3C9A" w:rsidP="00E54ED5">
            <w:pPr>
              <w:pStyle w:val="a"/>
              <w:adjustRightInd w:val="0"/>
              <w:snapToGrid w:val="0"/>
              <w:spacing w:before="0" w:beforeAutospacing="0" w:after="0" w:line="240" w:lineRule="auto"/>
              <w:rPr>
                <w:rFonts w:ascii="Times New Roman" w:eastAsia="MS Mincho" w:hAnsi="Times New Roman" w:cs="Times New Roman"/>
                <w:sz w:val="18"/>
                <w:szCs w:val="18"/>
              </w:rPr>
            </w:pPr>
            <w:r>
              <w:rPr>
                <w:rFonts w:ascii="Times New Roman" w:eastAsia="MS Mincho" w:hAnsi="Times New Roman" w:cs="Times New Roman"/>
                <w:sz w:val="18"/>
                <w:szCs w:val="18"/>
              </w:rPr>
              <w:t>LDPC</w:t>
            </w:r>
          </w:p>
        </w:tc>
        <w:tc>
          <w:tcPr>
            <w:tcW w:w="2383"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LDPC</w:t>
            </w:r>
          </w:p>
        </w:tc>
      </w:tr>
      <w:tr w:rsidR="000A130D" w:rsidRPr="00023447" w:rsidTr="000A130D">
        <w:trPr>
          <w:trHeight w:val="4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BS antenna configuration</w:t>
            </w:r>
          </w:p>
        </w:tc>
        <w:tc>
          <w:tcPr>
            <w:tcW w:w="2508"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2</w:t>
            </w:r>
            <w:r w:rsidR="005C3C9A">
              <w:rPr>
                <w:rFonts w:ascii="Times New Roman" w:eastAsia="MS Mincho" w:hAnsi="Times New Roman" w:cs="Times New Roman"/>
                <w:sz w:val="18"/>
                <w:szCs w:val="18"/>
              </w:rPr>
              <w:t xml:space="preserve"> </w:t>
            </w:r>
            <w:r w:rsidRPr="00023447">
              <w:rPr>
                <w:rFonts w:ascii="Times New Roman" w:eastAsia="MS Mincho" w:hAnsi="Times New Roman" w:cs="Times New Roman"/>
                <w:sz w:val="18"/>
                <w:szCs w:val="18"/>
              </w:rPr>
              <w:t>Rx</w:t>
            </w:r>
          </w:p>
        </w:tc>
        <w:tc>
          <w:tcPr>
            <w:tcW w:w="2410"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4</w:t>
            </w:r>
            <w:r w:rsidR="005C3C9A">
              <w:rPr>
                <w:rFonts w:ascii="Times New Roman" w:eastAsia="MS Mincho" w:hAnsi="Times New Roman" w:cs="Times New Roman"/>
                <w:sz w:val="18"/>
                <w:szCs w:val="18"/>
              </w:rPr>
              <w:t xml:space="preserve"> </w:t>
            </w:r>
            <w:r w:rsidRPr="00023447">
              <w:rPr>
                <w:rFonts w:ascii="Times New Roman" w:eastAsia="MS Mincho" w:hAnsi="Times New Roman" w:cs="Times New Roman"/>
                <w:sz w:val="18"/>
                <w:szCs w:val="18"/>
              </w:rPr>
              <w:t>Rx</w:t>
            </w:r>
          </w:p>
        </w:tc>
        <w:tc>
          <w:tcPr>
            <w:tcW w:w="2383"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2</w:t>
            </w:r>
            <w:r w:rsidR="005C3C9A">
              <w:rPr>
                <w:rFonts w:ascii="Times New Roman" w:eastAsia="MS Mincho" w:hAnsi="Times New Roman" w:cs="Times New Roman"/>
                <w:sz w:val="18"/>
                <w:szCs w:val="18"/>
              </w:rPr>
              <w:t xml:space="preserve"> </w:t>
            </w:r>
            <w:r w:rsidRPr="00023447">
              <w:rPr>
                <w:rFonts w:ascii="Times New Roman" w:eastAsia="MS Mincho" w:hAnsi="Times New Roman" w:cs="Times New Roman"/>
                <w:sz w:val="18"/>
                <w:szCs w:val="18"/>
              </w:rPr>
              <w:t>Rx</w:t>
            </w:r>
          </w:p>
        </w:tc>
      </w:tr>
      <w:tr w:rsidR="000A130D" w:rsidRPr="00023447" w:rsidTr="000A130D">
        <w:trPr>
          <w:trHeight w:val="2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UE antenna configuration</w:t>
            </w:r>
          </w:p>
        </w:tc>
        <w:tc>
          <w:tcPr>
            <w:tcW w:w="7301" w:type="dxa"/>
            <w:gridSpan w:val="3"/>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 xml:space="preserve">1Tx  </w:t>
            </w:r>
          </w:p>
        </w:tc>
      </w:tr>
      <w:tr w:rsidR="000A130D" w:rsidRPr="00023447" w:rsidTr="000A130D">
        <w:trPr>
          <w:trHeight w:val="610"/>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Propagation channel &amp; UE velocity</w:t>
            </w:r>
          </w:p>
        </w:tc>
        <w:tc>
          <w:tcPr>
            <w:tcW w:w="7301" w:type="dxa"/>
            <w:gridSpan w:val="3"/>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TDL-A 30ns and TDL-C 300ns in TR38.901, 3km/h</w:t>
            </w:r>
          </w:p>
        </w:tc>
      </w:tr>
      <w:tr w:rsidR="000A130D" w:rsidRPr="00023447" w:rsidTr="000A130D">
        <w:trPr>
          <w:trHeight w:val="4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Max number of HARQ transmission</w:t>
            </w:r>
          </w:p>
        </w:tc>
        <w:tc>
          <w:tcPr>
            <w:tcW w:w="7301" w:type="dxa"/>
            <w:gridSpan w:val="3"/>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1</w:t>
            </w:r>
          </w:p>
        </w:tc>
      </w:tr>
      <w:tr w:rsidR="000A130D" w:rsidRPr="00023447" w:rsidTr="000A130D">
        <w:trPr>
          <w:trHeight w:val="4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Channel estimation</w:t>
            </w:r>
          </w:p>
        </w:tc>
        <w:tc>
          <w:tcPr>
            <w:tcW w:w="7301" w:type="dxa"/>
            <w:gridSpan w:val="3"/>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hAnsi="Times New Roman" w:cs="Times New Roman"/>
                <w:sz w:val="18"/>
                <w:szCs w:val="18"/>
              </w:rPr>
            </w:pPr>
            <w:r w:rsidRPr="00023447">
              <w:rPr>
                <w:rFonts w:ascii="Times New Roman" w:hAnsi="Times New Roman" w:cs="Times New Roman"/>
                <w:sz w:val="18"/>
                <w:szCs w:val="18"/>
              </w:rPr>
              <w:t>Ideal Channel Estimatio</w:t>
            </w:r>
            <w:r w:rsidR="00D92585">
              <w:rPr>
                <w:rFonts w:ascii="Times New Roman" w:hAnsi="Times New Roman" w:cs="Times New Roman"/>
                <w:sz w:val="18"/>
                <w:szCs w:val="18"/>
              </w:rPr>
              <w:t>n</w:t>
            </w:r>
          </w:p>
        </w:tc>
      </w:tr>
      <w:tr w:rsidR="000A130D" w:rsidRPr="00023447" w:rsidTr="000A130D">
        <w:trPr>
          <w:trHeight w:val="4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hAnsi="Times New Roman" w:cs="Times New Roman"/>
                <w:sz w:val="18"/>
                <w:szCs w:val="18"/>
              </w:rPr>
              <w:t>DMRS allocation for Realistic CE</w:t>
            </w:r>
          </w:p>
        </w:tc>
        <w:tc>
          <w:tcPr>
            <w:tcW w:w="7301" w:type="dxa"/>
            <w:gridSpan w:val="3"/>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NormalWeb"/>
              <w:adjustRightInd w:val="0"/>
              <w:snapToGrid w:val="0"/>
              <w:spacing w:before="0" w:beforeAutospacing="0" w:after="0" w:afterAutospacing="0"/>
              <w:jc w:val="both"/>
              <w:rPr>
                <w:rFonts w:ascii="Times New Roman" w:hAnsi="Times New Roman" w:cs="Times New Roman"/>
                <w:sz w:val="18"/>
                <w:szCs w:val="18"/>
              </w:rPr>
            </w:pPr>
            <w:r w:rsidRPr="00023447">
              <w:rPr>
                <w:rFonts w:ascii="Times New Roman" w:hAnsi="Times New Roman" w:cs="Times New Roman"/>
                <w:sz w:val="18"/>
                <w:szCs w:val="18"/>
              </w:rPr>
              <w:t>Follow NR DMRS</w:t>
            </w:r>
            <w:r w:rsidR="008C1050" w:rsidRPr="00023447">
              <w:rPr>
                <w:rFonts w:ascii="Times New Roman" w:hAnsi="Times New Roman" w:cs="Times New Roman"/>
                <w:sz w:val="18"/>
                <w:szCs w:val="18"/>
              </w:rPr>
              <w:t xml:space="preserve">, e.g. PUSCH mapping Type A </w:t>
            </w:r>
            <w:proofErr w:type="gramStart"/>
            <w:r w:rsidR="008C1050" w:rsidRPr="00023447">
              <w:rPr>
                <w:rFonts w:ascii="Times New Roman" w:hAnsi="Times New Roman" w:cs="Times New Roman"/>
                <w:sz w:val="18"/>
                <w:szCs w:val="18"/>
              </w:rPr>
              <w:t xml:space="preserve">with </w:t>
            </w:r>
            <m:oMath>
              <w:proofErr w:type="gramEnd"/>
              <m:sSub>
                <m:sSubPr>
                  <m:ctrlPr>
                    <w:rPr>
                      <w:rFonts w:ascii="Cambria Math" w:hAnsi="Cambria Math" w:cs="Times New Roman"/>
                      <w:sz w:val="18"/>
                      <w:szCs w:val="18"/>
                    </w:rPr>
                  </m:ctrlPr>
                </m:sSubPr>
                <m:e>
                  <m:r>
                    <w:rPr>
                      <w:rFonts w:ascii="Cambria Math" w:hAnsi="Cambria Math" w:cs="Times New Roman"/>
                      <w:sz w:val="18"/>
                      <w:szCs w:val="18"/>
                    </w:rPr>
                    <m:t>l</m:t>
                  </m:r>
                </m:e>
                <m:sub>
                  <m:r>
                    <m:rPr>
                      <m:sty m:val="p"/>
                    </m:rPr>
                    <w:rPr>
                      <w:rFonts w:ascii="Cambria Math" w:hAnsi="Cambria Math" w:cs="Times New Roman"/>
                      <w:sz w:val="18"/>
                      <w:szCs w:val="18"/>
                    </w:rPr>
                    <m:t>0</m:t>
                  </m:r>
                </m:sub>
              </m:sSub>
              <m:r>
                <m:rPr>
                  <m:sty m:val="p"/>
                </m:rPr>
                <w:rPr>
                  <w:rFonts w:ascii="Cambria Math" w:hAnsi="Cambria Math" w:cs="Times New Roman"/>
                  <w:sz w:val="18"/>
                  <w:szCs w:val="18"/>
                </w:rPr>
                <m:t>=2</m:t>
              </m:r>
            </m:oMath>
            <w:r w:rsidR="008C1050" w:rsidRPr="00023447">
              <w:rPr>
                <w:rFonts w:ascii="Times New Roman" w:hAnsi="Times New Roman" w:cs="Times New Roman"/>
                <w:sz w:val="18"/>
                <w:szCs w:val="18"/>
              </w:rPr>
              <w:t>, single position {</w:t>
            </w:r>
            <m:oMath>
              <m:sSub>
                <m:sSubPr>
                  <m:ctrlPr>
                    <w:rPr>
                      <w:rFonts w:ascii="Cambria Math" w:hAnsi="Cambria Math" w:cs="Times New Roman"/>
                      <w:sz w:val="18"/>
                      <w:szCs w:val="18"/>
                    </w:rPr>
                  </m:ctrlPr>
                </m:sSubPr>
                <m:e>
                  <m:r>
                    <w:rPr>
                      <w:rFonts w:ascii="Cambria Math" w:hAnsi="Cambria Math" w:cs="Times New Roman"/>
                      <w:sz w:val="18"/>
                      <w:szCs w:val="18"/>
                    </w:rPr>
                    <m:t>l</m:t>
                  </m:r>
                </m:e>
                <m:sub>
                  <m:r>
                    <m:rPr>
                      <m:sty m:val="p"/>
                    </m:rPr>
                    <w:rPr>
                      <w:rFonts w:ascii="Cambria Math" w:hAnsi="Cambria Math" w:cs="Times New Roman"/>
                      <w:sz w:val="18"/>
                      <w:szCs w:val="18"/>
                    </w:rPr>
                    <m:t>0</m:t>
                  </m:r>
                </m:sub>
              </m:sSub>
            </m:oMath>
            <w:r w:rsidR="008C1050" w:rsidRPr="00023447">
              <w:rPr>
                <w:rFonts w:ascii="Times New Roman" w:hAnsi="Times New Roman" w:cs="Times New Roman"/>
                <w:sz w:val="18"/>
                <w:szCs w:val="18"/>
              </w:rPr>
              <w:t>} for #OS=7 and two positions {</w:t>
            </w:r>
            <m:oMath>
              <m:sSub>
                <m:sSubPr>
                  <m:ctrlPr>
                    <w:rPr>
                      <w:rFonts w:ascii="Cambria Math" w:hAnsi="Cambria Math" w:cs="Times New Roman"/>
                      <w:sz w:val="18"/>
                      <w:szCs w:val="18"/>
                    </w:rPr>
                  </m:ctrlPr>
                </m:sSubPr>
                <m:e>
                  <m:r>
                    <w:rPr>
                      <w:rFonts w:ascii="Cambria Math" w:hAnsi="Cambria Math" w:cs="Times New Roman"/>
                      <w:sz w:val="18"/>
                      <w:szCs w:val="18"/>
                    </w:rPr>
                    <m:t>l</m:t>
                  </m:r>
                </m:e>
                <m:sub>
                  <m:r>
                    <m:rPr>
                      <m:sty m:val="p"/>
                    </m:rPr>
                    <w:rPr>
                      <w:rFonts w:ascii="Cambria Math" w:hAnsi="Cambria Math" w:cs="Times New Roman"/>
                      <w:sz w:val="18"/>
                      <w:szCs w:val="18"/>
                    </w:rPr>
                    <m:t>0</m:t>
                  </m:r>
                </m:sub>
              </m:sSub>
            </m:oMath>
            <w:r w:rsidR="008C1050" w:rsidRPr="00023447">
              <w:rPr>
                <w:rFonts w:ascii="Times New Roman" w:hAnsi="Times New Roman" w:cs="Times New Roman"/>
                <w:sz w:val="18"/>
                <w:szCs w:val="18"/>
              </w:rPr>
              <w:t xml:space="preserve">, 11} for #OS=14. </w:t>
            </w:r>
          </w:p>
        </w:tc>
      </w:tr>
      <w:tr w:rsidR="000A130D" w:rsidRPr="00023447" w:rsidTr="000A130D">
        <w:trPr>
          <w:trHeight w:val="4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Timing/frequency offset</w:t>
            </w:r>
          </w:p>
        </w:tc>
        <w:tc>
          <w:tcPr>
            <w:tcW w:w="2508"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 xml:space="preserve">0 </w:t>
            </w:r>
          </w:p>
        </w:tc>
        <w:tc>
          <w:tcPr>
            <w:tcW w:w="2410"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0</w:t>
            </w:r>
          </w:p>
        </w:tc>
        <w:tc>
          <w:tcPr>
            <w:tcW w:w="2383"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0</w:t>
            </w:r>
          </w:p>
        </w:tc>
      </w:tr>
      <w:tr w:rsidR="000A130D" w:rsidRPr="00023447" w:rsidTr="000A130D">
        <w:trPr>
          <w:trHeight w:val="4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Distribution of avg. SNR</w:t>
            </w:r>
          </w:p>
        </w:tc>
        <w:tc>
          <w:tcPr>
            <w:tcW w:w="2508" w:type="dxa"/>
            <w:tcBorders>
              <w:top w:val="single" w:sz="8" w:space="0" w:color="000000"/>
              <w:left w:val="nil"/>
              <w:bottom w:val="single" w:sz="8" w:space="0" w:color="000000"/>
              <w:right w:val="single" w:sz="8" w:space="0" w:color="000000"/>
            </w:tcBorders>
            <w:shd w:val="clear" w:color="auto" w:fill="auto"/>
          </w:tcPr>
          <w:p w:rsidR="00755045" w:rsidRPr="00023447" w:rsidRDefault="00755045" w:rsidP="00E54ED5">
            <w:pPr>
              <w:pStyle w:val="a"/>
              <w:numPr>
                <w:ilvl w:val="0"/>
                <w:numId w:val="3"/>
              </w:numPr>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 xml:space="preserve">Equal </w:t>
            </w:r>
          </w:p>
          <w:p w:rsidR="00755045" w:rsidRPr="00023447" w:rsidRDefault="00755045" w:rsidP="00E54ED5">
            <w:pPr>
              <w:pStyle w:val="a"/>
              <w:numPr>
                <w:ilvl w:val="0"/>
                <w:numId w:val="3"/>
              </w:numPr>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 xml:space="preserve">Unequal SNR with </w:t>
            </w:r>
            <w:r w:rsidRPr="00023447">
              <w:rPr>
                <w:rFonts w:ascii="Times New Roman" w:hAnsi="Times New Roman" w:cs="Times New Roman"/>
                <w:sz w:val="18"/>
                <w:szCs w:val="18"/>
              </w:rPr>
              <w:t>±</w:t>
            </w:r>
            <w:r w:rsidRPr="00023447">
              <w:rPr>
                <w:rFonts w:ascii="Times New Roman" w:eastAsia="MS Mincho" w:hAnsi="Times New Roman" w:cs="Times New Roman"/>
                <w:sz w:val="18"/>
                <w:szCs w:val="18"/>
              </w:rPr>
              <w:t xml:space="preserve">3dB </w:t>
            </w:r>
            <w:r w:rsidRPr="00023447">
              <w:rPr>
                <w:rFonts w:ascii="Times New Roman" w:hAnsi="Times New Roman" w:cs="Times New Roman"/>
                <w:sz w:val="18"/>
                <w:szCs w:val="18"/>
              </w:rPr>
              <w:t>deviation</w:t>
            </w:r>
          </w:p>
        </w:tc>
        <w:tc>
          <w:tcPr>
            <w:tcW w:w="2410"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Equal</w:t>
            </w:r>
          </w:p>
        </w:tc>
        <w:tc>
          <w:tcPr>
            <w:tcW w:w="2383" w:type="dxa"/>
            <w:tcBorders>
              <w:top w:val="single" w:sz="8" w:space="0" w:color="000000"/>
              <w:left w:val="nil"/>
              <w:bottom w:val="single" w:sz="8" w:space="0" w:color="000000"/>
              <w:right w:val="single" w:sz="8" w:space="0" w:color="000000"/>
            </w:tcBorders>
            <w:shd w:val="clear" w:color="auto" w:fill="auto"/>
            <w:hideMark/>
          </w:tcPr>
          <w:p w:rsidR="00755045" w:rsidRPr="00023447" w:rsidRDefault="00755045" w:rsidP="00E54ED5">
            <w:pPr>
              <w:pStyle w:val="a"/>
              <w:adjustRightInd w:val="0"/>
              <w:snapToGrid w:val="0"/>
              <w:spacing w:before="0" w:beforeAutospacing="0" w:after="0" w:line="240" w:lineRule="auto"/>
              <w:rPr>
                <w:rFonts w:ascii="Times New Roman" w:hAnsi="Times New Roman" w:cs="Times New Roman"/>
                <w:sz w:val="18"/>
                <w:szCs w:val="18"/>
              </w:rPr>
            </w:pPr>
            <w:r w:rsidRPr="00023447">
              <w:rPr>
                <w:rFonts w:ascii="Times New Roman" w:hAnsi="Times New Roman" w:cs="Times New Roman"/>
                <w:sz w:val="18"/>
                <w:szCs w:val="18"/>
              </w:rPr>
              <w:t>Equal</w:t>
            </w:r>
          </w:p>
        </w:tc>
      </w:tr>
      <w:tr w:rsidR="000A130D" w:rsidRPr="00023447" w:rsidTr="000A130D">
        <w:trPr>
          <w:trHeight w:val="4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Receiver algorithm</w:t>
            </w:r>
          </w:p>
        </w:tc>
        <w:tc>
          <w:tcPr>
            <w:tcW w:w="7301" w:type="dxa"/>
            <w:gridSpan w:val="3"/>
            <w:tcBorders>
              <w:top w:val="single" w:sz="8" w:space="0" w:color="000000"/>
              <w:left w:val="nil"/>
              <w:bottom w:val="single" w:sz="8" w:space="0" w:color="000000"/>
              <w:right w:val="single" w:sz="8" w:space="0" w:color="000000"/>
            </w:tcBorders>
            <w:shd w:val="clear" w:color="auto" w:fill="auto"/>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MMSE-IRC</w:t>
            </w:r>
          </w:p>
        </w:tc>
      </w:tr>
      <w:tr w:rsidR="000A130D" w:rsidRPr="00023447" w:rsidTr="000A130D">
        <w:trPr>
          <w:trHeight w:val="40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Metric for calibration</w:t>
            </w:r>
          </w:p>
        </w:tc>
        <w:tc>
          <w:tcPr>
            <w:tcW w:w="7301" w:type="dxa"/>
            <w:gridSpan w:val="3"/>
            <w:tcBorders>
              <w:top w:val="single" w:sz="8" w:space="0" w:color="000000"/>
              <w:left w:val="nil"/>
              <w:bottom w:val="single" w:sz="8" w:space="0" w:color="000000"/>
              <w:right w:val="single" w:sz="8" w:space="0" w:color="000000"/>
            </w:tcBorders>
            <w:shd w:val="clear" w:color="auto" w:fill="auto"/>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eastAsia="MS Mincho" w:hAnsi="Times New Roman" w:cs="Times New Roman"/>
                <w:sz w:val="18"/>
                <w:szCs w:val="18"/>
              </w:rPr>
              <w:t>BLER vs. SNR</w:t>
            </w:r>
          </w:p>
        </w:tc>
      </w:tr>
      <w:tr w:rsidR="000A130D" w:rsidRPr="00023447" w:rsidTr="00E54ED5">
        <w:trPr>
          <w:trHeight w:val="39"/>
          <w:jc w:val="center"/>
        </w:trPr>
        <w:tc>
          <w:tcPr>
            <w:tcW w:w="19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5045" w:rsidRPr="00023447" w:rsidRDefault="00755045" w:rsidP="00E54ED5">
            <w:pPr>
              <w:pStyle w:val="a"/>
              <w:adjustRightInd w:val="0"/>
              <w:snapToGrid w:val="0"/>
              <w:spacing w:before="0" w:beforeAutospacing="0" w:after="0" w:line="240" w:lineRule="auto"/>
              <w:rPr>
                <w:rFonts w:ascii="Times New Roman" w:eastAsia="MS Mincho" w:hAnsi="Times New Roman" w:cs="Times New Roman"/>
                <w:sz w:val="18"/>
                <w:szCs w:val="18"/>
              </w:rPr>
            </w:pPr>
            <w:r w:rsidRPr="00023447">
              <w:rPr>
                <w:rFonts w:ascii="Times New Roman" w:hAnsi="Times New Roman" w:cs="Times New Roman"/>
                <w:sz w:val="18"/>
                <w:szCs w:val="18"/>
              </w:rPr>
              <w:t>Target BLER</w:t>
            </w:r>
          </w:p>
        </w:tc>
        <w:tc>
          <w:tcPr>
            <w:tcW w:w="2508" w:type="dxa"/>
            <w:tcBorders>
              <w:top w:val="single" w:sz="8" w:space="0" w:color="000000"/>
              <w:left w:val="nil"/>
              <w:bottom w:val="single" w:sz="8" w:space="0" w:color="000000"/>
              <w:right w:val="single" w:sz="8" w:space="0" w:color="000000"/>
            </w:tcBorders>
            <w:shd w:val="clear" w:color="auto" w:fill="auto"/>
            <w:vAlign w:val="center"/>
            <w:hideMark/>
          </w:tcPr>
          <w:p w:rsidR="00755045" w:rsidRPr="00023447" w:rsidRDefault="00755045" w:rsidP="00E54ED5">
            <w:pPr>
              <w:pStyle w:val="a"/>
              <w:shd w:val="clear" w:color="auto" w:fill="FFFFFF"/>
              <w:adjustRightInd w:val="0"/>
              <w:snapToGrid w:val="0"/>
              <w:spacing w:before="0" w:beforeAutospacing="0" w:after="0" w:line="240" w:lineRule="auto"/>
              <w:jc w:val="center"/>
              <w:rPr>
                <w:rFonts w:ascii="Times New Roman" w:eastAsia="MS Mincho" w:hAnsi="Times New Roman" w:cs="Times New Roman"/>
                <w:sz w:val="18"/>
                <w:szCs w:val="18"/>
              </w:rPr>
            </w:pPr>
            <w:r w:rsidRPr="00023447">
              <w:rPr>
                <w:rFonts w:ascii="Times New Roman" w:hAnsi="Times New Roman" w:cs="Times New Roman"/>
                <w:sz w:val="21"/>
                <w:szCs w:val="21"/>
              </w:rPr>
              <w:t>10%</w:t>
            </w:r>
          </w:p>
        </w:tc>
        <w:tc>
          <w:tcPr>
            <w:tcW w:w="2410" w:type="dxa"/>
            <w:tcBorders>
              <w:top w:val="single" w:sz="8" w:space="0" w:color="000000"/>
              <w:left w:val="nil"/>
              <w:bottom w:val="single" w:sz="8" w:space="0" w:color="000000"/>
              <w:right w:val="single" w:sz="8" w:space="0" w:color="000000"/>
            </w:tcBorders>
            <w:shd w:val="clear" w:color="auto" w:fill="auto"/>
            <w:vAlign w:val="center"/>
            <w:hideMark/>
          </w:tcPr>
          <w:p w:rsidR="00755045" w:rsidRPr="00023447" w:rsidRDefault="00755045" w:rsidP="00E54ED5">
            <w:pPr>
              <w:pStyle w:val="a"/>
              <w:adjustRightInd w:val="0"/>
              <w:snapToGrid w:val="0"/>
              <w:spacing w:before="0" w:beforeAutospacing="0" w:after="0" w:line="240" w:lineRule="auto"/>
              <w:jc w:val="center"/>
              <w:rPr>
                <w:rFonts w:ascii="Times New Roman" w:eastAsia="MS Mincho" w:hAnsi="Times New Roman" w:cs="Times New Roman"/>
                <w:sz w:val="18"/>
                <w:szCs w:val="18"/>
              </w:rPr>
            </w:pPr>
            <w:r w:rsidRPr="00023447">
              <w:rPr>
                <w:rFonts w:ascii="Times New Roman" w:eastAsia="MS Mincho" w:hAnsi="Times New Roman" w:cs="Times New Roman"/>
                <w:sz w:val="18"/>
                <w:szCs w:val="18"/>
              </w:rPr>
              <w:t>0.1% for one transmission</w:t>
            </w:r>
          </w:p>
          <w:p w:rsidR="00755045" w:rsidRPr="00023447" w:rsidRDefault="00755045" w:rsidP="00E54ED5">
            <w:pPr>
              <w:pStyle w:val="a"/>
              <w:adjustRightInd w:val="0"/>
              <w:snapToGrid w:val="0"/>
              <w:spacing w:before="0" w:beforeAutospacing="0" w:after="0" w:line="240" w:lineRule="auto"/>
              <w:jc w:val="center"/>
              <w:rPr>
                <w:rFonts w:ascii="Times New Roman" w:eastAsia="MS Mincho" w:hAnsi="Times New Roman" w:cs="Times New Roman"/>
                <w:sz w:val="18"/>
                <w:szCs w:val="18"/>
              </w:rPr>
            </w:pPr>
            <w:r w:rsidRPr="00023447">
              <w:rPr>
                <w:rFonts w:ascii="Times New Roman" w:eastAsia="MS Mincho" w:hAnsi="Times New Roman" w:cs="Times New Roman"/>
                <w:sz w:val="18"/>
                <w:szCs w:val="18"/>
              </w:rPr>
              <w:t>10^-5 for repetitions</w:t>
            </w:r>
          </w:p>
        </w:tc>
        <w:tc>
          <w:tcPr>
            <w:tcW w:w="2383" w:type="dxa"/>
            <w:tcBorders>
              <w:top w:val="single" w:sz="8" w:space="0" w:color="000000"/>
              <w:left w:val="nil"/>
              <w:bottom w:val="single" w:sz="8" w:space="0" w:color="000000"/>
              <w:right w:val="single" w:sz="8" w:space="0" w:color="000000"/>
            </w:tcBorders>
            <w:shd w:val="clear" w:color="auto" w:fill="auto"/>
            <w:vAlign w:val="center"/>
            <w:hideMark/>
          </w:tcPr>
          <w:p w:rsidR="00755045" w:rsidRPr="00023447" w:rsidRDefault="00755045" w:rsidP="00E54ED5">
            <w:pPr>
              <w:pStyle w:val="a"/>
              <w:shd w:val="clear" w:color="auto" w:fill="FFFFFF"/>
              <w:adjustRightInd w:val="0"/>
              <w:snapToGrid w:val="0"/>
              <w:spacing w:before="0" w:beforeAutospacing="0" w:after="0" w:line="240" w:lineRule="auto"/>
              <w:jc w:val="center"/>
              <w:rPr>
                <w:rFonts w:ascii="Times New Roman" w:eastAsia="MS Mincho" w:hAnsi="Times New Roman" w:cs="Times New Roman"/>
                <w:sz w:val="18"/>
                <w:szCs w:val="18"/>
              </w:rPr>
            </w:pPr>
            <w:r w:rsidRPr="00023447">
              <w:rPr>
                <w:rFonts w:ascii="Times New Roman" w:hAnsi="Times New Roman" w:cs="Times New Roman"/>
                <w:sz w:val="21"/>
                <w:szCs w:val="21"/>
              </w:rPr>
              <w:t>10%</w:t>
            </w:r>
          </w:p>
        </w:tc>
      </w:tr>
    </w:tbl>
    <w:p w:rsidR="006045D7" w:rsidRDefault="006045D7" w:rsidP="00762F2D">
      <w:pPr>
        <w:snapToGrid w:val="0"/>
        <w:spacing w:after="0" w:line="264" w:lineRule="auto"/>
        <w:jc w:val="both"/>
        <w:rPr>
          <w:rFonts w:eastAsia="SimSun"/>
          <w:b/>
          <w:i/>
          <w:lang w:eastAsia="zh-CN"/>
        </w:rPr>
      </w:pPr>
    </w:p>
    <w:p w:rsidR="001B1E33" w:rsidRDefault="006045D7" w:rsidP="00762F2D">
      <w:pPr>
        <w:snapToGrid w:val="0"/>
        <w:spacing w:after="0" w:line="264" w:lineRule="auto"/>
        <w:jc w:val="both"/>
        <w:rPr>
          <w:rFonts w:eastAsia="SimSun"/>
          <w:lang w:eastAsia="zh-CN"/>
        </w:rPr>
      </w:pPr>
      <w:r w:rsidRPr="0035429C">
        <w:rPr>
          <w:rFonts w:eastAsia="SimSun" w:hint="eastAsia"/>
          <w:b/>
          <w:i/>
          <w:lang w:eastAsia="zh-CN"/>
        </w:rPr>
        <w:t>Proposal</w:t>
      </w:r>
      <w:r>
        <w:rPr>
          <w:rFonts w:eastAsia="SimSun"/>
          <w:b/>
          <w:i/>
          <w:lang w:eastAsia="zh-CN"/>
        </w:rPr>
        <w:t xml:space="preserve"> 4</w:t>
      </w:r>
      <w:r w:rsidRPr="0035429C">
        <w:rPr>
          <w:rFonts w:eastAsia="SimSun"/>
          <w:b/>
          <w:i/>
          <w:lang w:eastAsia="zh-CN"/>
        </w:rPr>
        <w:t>:</w:t>
      </w:r>
      <w:r>
        <w:rPr>
          <w:rFonts w:eastAsia="SimSun"/>
          <w:b/>
          <w:i/>
          <w:lang w:eastAsia="zh-CN"/>
        </w:rPr>
        <w:t xml:space="preserve"> </w:t>
      </w:r>
      <w:r w:rsidR="005C3C9A">
        <w:rPr>
          <w:rFonts w:eastAsia="SimSun"/>
          <w:b/>
          <w:i/>
          <w:lang w:eastAsia="zh-CN"/>
        </w:rPr>
        <w:t>To consider</w:t>
      </w:r>
      <w:r>
        <w:rPr>
          <w:rFonts w:eastAsia="SimSun"/>
          <w:b/>
          <w:i/>
          <w:lang w:eastAsia="zh-CN"/>
        </w:rPr>
        <w:t xml:space="preserve"> the assumptions in</w:t>
      </w:r>
      <w:r w:rsidRPr="0035429C">
        <w:rPr>
          <w:rFonts w:eastAsia="SimSun"/>
          <w:b/>
          <w:i/>
          <w:lang w:eastAsia="zh-CN"/>
        </w:rPr>
        <w:t xml:space="preserve"> </w:t>
      </w:r>
      <w:r w:rsidRPr="0035429C">
        <w:rPr>
          <w:b/>
          <w:i/>
        </w:rPr>
        <w:t xml:space="preserve">Table </w:t>
      </w:r>
      <w:r>
        <w:rPr>
          <w:b/>
          <w:i/>
        </w:rPr>
        <w:t>2 for the calibration of baseline OMA scheme</w:t>
      </w:r>
      <w:r w:rsidR="00236421">
        <w:rPr>
          <w:b/>
          <w:i/>
        </w:rPr>
        <w:t>.</w:t>
      </w:r>
    </w:p>
    <w:p w:rsidR="00DE1856" w:rsidRDefault="00762F2D" w:rsidP="00115258">
      <w:pPr>
        <w:pStyle w:val="Heading3"/>
        <w:spacing w:before="180"/>
        <w:ind w:left="720" w:hanging="720"/>
      </w:pPr>
      <w:r>
        <w:lastRenderedPageBreak/>
        <w:t>4</w:t>
      </w:r>
      <w:r w:rsidR="00DE1856">
        <w:tab/>
        <w:t>Conclusion</w:t>
      </w:r>
    </w:p>
    <w:p w:rsidR="00DE1856" w:rsidRDefault="00DE1856" w:rsidP="00764F60">
      <w:pPr>
        <w:snapToGrid w:val="0"/>
        <w:spacing w:afterLines="20" w:line="264" w:lineRule="auto"/>
        <w:jc w:val="both"/>
        <w:rPr>
          <w:rFonts w:eastAsia="SimSun"/>
          <w:lang w:eastAsia="zh-CN"/>
        </w:rPr>
      </w:pPr>
      <w:r>
        <w:rPr>
          <w:rFonts w:eastAsia="SimSun"/>
          <w:lang w:eastAsia="zh-CN"/>
        </w:rPr>
        <w:t xml:space="preserve">In this paper, </w:t>
      </w:r>
      <w:r w:rsidR="00D82316">
        <w:rPr>
          <w:rFonts w:eastAsia="SimSun"/>
          <w:lang w:eastAsia="zh-CN"/>
        </w:rPr>
        <w:t xml:space="preserve">we presented our consideration on </w:t>
      </w:r>
      <w:r w:rsidR="00BD4E9C">
        <w:rPr>
          <w:rFonts w:eastAsia="SimSun"/>
          <w:lang w:eastAsia="zh-CN"/>
        </w:rPr>
        <w:t xml:space="preserve">the link-level simulation methodology and assumptions for NOMA study </w:t>
      </w:r>
      <w:r w:rsidR="00B51181">
        <w:rPr>
          <w:rFonts w:eastAsia="SimSun"/>
          <w:lang w:eastAsia="zh-CN"/>
        </w:rPr>
        <w:t xml:space="preserve">in all three major use scenarios for 5G: URLLC, mMTC and </w:t>
      </w:r>
      <w:proofErr w:type="spellStart"/>
      <w:r w:rsidR="00B51181">
        <w:rPr>
          <w:rFonts w:eastAsia="SimSun"/>
          <w:lang w:eastAsia="zh-CN"/>
        </w:rPr>
        <w:t>eMBB</w:t>
      </w:r>
      <w:proofErr w:type="spellEnd"/>
      <w:r w:rsidR="00B51181">
        <w:rPr>
          <w:rFonts w:eastAsia="SimSun"/>
          <w:lang w:eastAsia="zh-CN"/>
        </w:rPr>
        <w:t xml:space="preserve">. </w:t>
      </w:r>
      <w:r w:rsidR="00BD4E9C">
        <w:rPr>
          <w:rFonts w:eastAsia="SimSun"/>
          <w:lang w:eastAsia="zh-CN"/>
        </w:rPr>
        <w:t>Some proposals are summarized as follows:</w:t>
      </w:r>
    </w:p>
    <w:p w:rsidR="00810E31" w:rsidRPr="008F71B8" w:rsidRDefault="00810E31" w:rsidP="00764F60">
      <w:pPr>
        <w:snapToGrid w:val="0"/>
        <w:spacing w:afterLines="20" w:line="264" w:lineRule="auto"/>
        <w:rPr>
          <w:rFonts w:eastAsia="SimSun"/>
          <w:b/>
          <w:i/>
        </w:rPr>
      </w:pPr>
      <w:r w:rsidRPr="008F71B8">
        <w:rPr>
          <w:rFonts w:eastAsia="SimSun" w:hint="eastAsia"/>
          <w:b/>
          <w:i/>
        </w:rPr>
        <w:t>Proposal 1:</w:t>
      </w:r>
      <w:r>
        <w:rPr>
          <w:rFonts w:eastAsia="SimSun"/>
          <w:b/>
          <w:i/>
        </w:rPr>
        <w:t xml:space="preserve"> Block-wise evaluations between NOMA and baseline OMA should be prioritized.</w:t>
      </w:r>
    </w:p>
    <w:p w:rsidR="00E02973" w:rsidRDefault="00E02973" w:rsidP="00764F60">
      <w:pPr>
        <w:snapToGrid w:val="0"/>
        <w:spacing w:afterLines="20" w:line="264" w:lineRule="auto"/>
        <w:jc w:val="both"/>
        <w:rPr>
          <w:rFonts w:eastAsia="SimSun"/>
          <w:b/>
          <w:i/>
        </w:rPr>
      </w:pPr>
      <w:r w:rsidRPr="00E02973">
        <w:rPr>
          <w:rFonts w:eastAsia="SimSun"/>
          <w:b/>
          <w:i/>
        </w:rPr>
        <w:t>Proposal 2: BLER vs. per UE SNR under the same target per UE SE can be reported as the performance metric.</w:t>
      </w:r>
    </w:p>
    <w:p w:rsidR="00810E31" w:rsidRPr="0035429C" w:rsidRDefault="00810E31" w:rsidP="00764F60">
      <w:pPr>
        <w:snapToGrid w:val="0"/>
        <w:spacing w:afterLines="20" w:line="264" w:lineRule="auto"/>
        <w:jc w:val="both"/>
        <w:rPr>
          <w:rFonts w:eastAsia="SimSun"/>
          <w:b/>
          <w:i/>
          <w:lang w:eastAsia="zh-CN"/>
        </w:rPr>
      </w:pPr>
      <w:r w:rsidRPr="0035429C">
        <w:rPr>
          <w:rFonts w:eastAsia="SimSun" w:hint="eastAsia"/>
          <w:b/>
          <w:i/>
          <w:lang w:eastAsia="zh-CN"/>
        </w:rPr>
        <w:t>Proposal</w:t>
      </w:r>
      <w:r w:rsidRPr="0035429C">
        <w:rPr>
          <w:rFonts w:eastAsia="SimSun"/>
          <w:b/>
          <w:i/>
          <w:lang w:eastAsia="zh-CN"/>
        </w:rPr>
        <w:t xml:space="preserve"> 3:</w:t>
      </w:r>
      <w:r w:rsidR="005C3C9A">
        <w:rPr>
          <w:rFonts w:eastAsia="SimSun"/>
          <w:b/>
          <w:i/>
          <w:lang w:eastAsia="zh-CN"/>
        </w:rPr>
        <w:t xml:space="preserve"> To a</w:t>
      </w:r>
      <w:r>
        <w:rPr>
          <w:rFonts w:eastAsia="SimSun"/>
          <w:b/>
          <w:i/>
          <w:lang w:eastAsia="zh-CN"/>
        </w:rPr>
        <w:t>dopt the assumptions in</w:t>
      </w:r>
      <w:r w:rsidRPr="0035429C">
        <w:rPr>
          <w:rFonts w:eastAsia="SimSun"/>
          <w:b/>
          <w:i/>
          <w:lang w:eastAsia="zh-CN"/>
        </w:rPr>
        <w:t xml:space="preserve"> </w:t>
      </w:r>
      <w:r w:rsidRPr="0035429C">
        <w:rPr>
          <w:b/>
          <w:i/>
        </w:rPr>
        <w:t xml:space="preserve">Table A1 </w:t>
      </w:r>
      <w:r w:rsidR="005C3C9A">
        <w:rPr>
          <w:b/>
          <w:i/>
        </w:rPr>
        <w:t>with</w:t>
      </w:r>
      <w:r>
        <w:rPr>
          <w:b/>
          <w:i/>
        </w:rPr>
        <w:t xml:space="preserve"> </w:t>
      </w:r>
      <w:r w:rsidRPr="00D7470F">
        <w:rPr>
          <w:b/>
          <w:i/>
        </w:rPr>
        <w:t xml:space="preserve">the </w:t>
      </w:r>
      <w:r>
        <w:rPr>
          <w:rFonts w:eastAsia="SimSun"/>
          <w:b/>
          <w:i/>
          <w:lang w:eastAsia="zh-CN"/>
        </w:rPr>
        <w:t xml:space="preserve">updates </w:t>
      </w:r>
      <w:r w:rsidR="005C3C9A">
        <w:rPr>
          <w:rFonts w:eastAsia="SimSun"/>
          <w:b/>
          <w:i/>
          <w:lang w:eastAsia="zh-CN"/>
        </w:rPr>
        <w:t xml:space="preserve">listed </w:t>
      </w:r>
      <w:r>
        <w:rPr>
          <w:rFonts w:eastAsia="SimSun"/>
          <w:b/>
          <w:i/>
          <w:lang w:eastAsia="zh-CN"/>
        </w:rPr>
        <w:t xml:space="preserve">in </w:t>
      </w:r>
      <w:r w:rsidRPr="0035429C">
        <w:rPr>
          <w:b/>
          <w:i/>
        </w:rPr>
        <w:t xml:space="preserve">Table </w:t>
      </w:r>
      <w:r w:rsidR="00DE63FE" w:rsidRPr="0035429C">
        <w:rPr>
          <w:b/>
          <w:i/>
        </w:rPr>
        <w:fldChar w:fldCharType="begin"/>
      </w:r>
      <w:r w:rsidRPr="0035429C">
        <w:rPr>
          <w:b/>
          <w:i/>
        </w:rPr>
        <w:instrText xml:space="preserve"> SEQ Table \* ARABIC </w:instrText>
      </w:r>
      <w:r w:rsidR="00DE63FE" w:rsidRPr="0035429C">
        <w:rPr>
          <w:b/>
          <w:i/>
        </w:rPr>
        <w:fldChar w:fldCharType="separate"/>
      </w:r>
      <w:r w:rsidRPr="0035429C">
        <w:rPr>
          <w:b/>
          <w:i/>
          <w:noProof/>
        </w:rPr>
        <w:t>1</w:t>
      </w:r>
      <w:r w:rsidR="00DE63FE" w:rsidRPr="0035429C">
        <w:rPr>
          <w:b/>
          <w:i/>
        </w:rPr>
        <w:fldChar w:fldCharType="end"/>
      </w:r>
      <w:r>
        <w:rPr>
          <w:b/>
          <w:i/>
        </w:rPr>
        <w:t xml:space="preserve"> for the link-level evaluations of NOMA.</w:t>
      </w:r>
    </w:p>
    <w:p w:rsidR="00810E31" w:rsidRDefault="00810E31" w:rsidP="00764F60">
      <w:pPr>
        <w:snapToGrid w:val="0"/>
        <w:spacing w:afterLines="20" w:line="264" w:lineRule="auto"/>
        <w:jc w:val="both"/>
        <w:rPr>
          <w:rFonts w:eastAsia="SimSun"/>
          <w:lang w:eastAsia="zh-CN"/>
        </w:rPr>
      </w:pPr>
      <w:r w:rsidRPr="0035429C">
        <w:rPr>
          <w:rFonts w:eastAsia="SimSun" w:hint="eastAsia"/>
          <w:b/>
          <w:i/>
          <w:lang w:eastAsia="zh-CN"/>
        </w:rPr>
        <w:t>Proposal</w:t>
      </w:r>
      <w:r>
        <w:rPr>
          <w:rFonts w:eastAsia="SimSun"/>
          <w:b/>
          <w:i/>
          <w:lang w:eastAsia="zh-CN"/>
        </w:rPr>
        <w:t xml:space="preserve"> 4</w:t>
      </w:r>
      <w:r w:rsidRPr="0035429C">
        <w:rPr>
          <w:rFonts w:eastAsia="SimSun"/>
          <w:b/>
          <w:i/>
          <w:lang w:eastAsia="zh-CN"/>
        </w:rPr>
        <w:t>:</w:t>
      </w:r>
      <w:r w:rsidR="005C3C9A">
        <w:rPr>
          <w:rFonts w:eastAsia="SimSun"/>
          <w:b/>
          <w:i/>
          <w:lang w:eastAsia="zh-CN"/>
        </w:rPr>
        <w:t xml:space="preserve"> To consider</w:t>
      </w:r>
      <w:r>
        <w:rPr>
          <w:rFonts w:eastAsia="SimSun"/>
          <w:b/>
          <w:i/>
          <w:lang w:eastAsia="zh-CN"/>
        </w:rPr>
        <w:t xml:space="preserve"> the assumptions in</w:t>
      </w:r>
      <w:r w:rsidRPr="0035429C">
        <w:rPr>
          <w:rFonts w:eastAsia="SimSun"/>
          <w:b/>
          <w:i/>
          <w:lang w:eastAsia="zh-CN"/>
        </w:rPr>
        <w:t xml:space="preserve"> </w:t>
      </w:r>
      <w:r w:rsidRPr="0035429C">
        <w:rPr>
          <w:b/>
          <w:i/>
        </w:rPr>
        <w:t xml:space="preserve">Table </w:t>
      </w:r>
      <w:r>
        <w:rPr>
          <w:b/>
          <w:i/>
        </w:rPr>
        <w:t>2 for the calibration of baseline OMA scheme.</w:t>
      </w:r>
    </w:p>
    <w:p w:rsidR="00DE1856" w:rsidRPr="00810E31" w:rsidRDefault="00DE1856" w:rsidP="00EB033B">
      <w:pPr>
        <w:snapToGrid w:val="0"/>
        <w:spacing w:after="0" w:line="264" w:lineRule="auto"/>
        <w:jc w:val="both"/>
        <w:rPr>
          <w:rFonts w:eastAsia="SimSun"/>
          <w:lang w:eastAsia="zh-CN"/>
        </w:rPr>
      </w:pPr>
    </w:p>
    <w:p w:rsidR="00916091" w:rsidRDefault="004B3C92" w:rsidP="003A1113">
      <w:pPr>
        <w:pStyle w:val="Heading3"/>
        <w:spacing w:after="120"/>
        <w:ind w:left="720" w:hanging="720"/>
      </w:pPr>
      <w:r>
        <w:t>References</w:t>
      </w:r>
    </w:p>
    <w:p w:rsidR="00064329" w:rsidRPr="008F1F2A" w:rsidRDefault="005B7D5F" w:rsidP="00E45461">
      <w:pPr>
        <w:pStyle w:val="LGTdoc1"/>
        <w:numPr>
          <w:ilvl w:val="0"/>
          <w:numId w:val="1"/>
        </w:numPr>
        <w:spacing w:beforeLines="0" w:after="0" w:afterAutospacing="0" w:line="264" w:lineRule="auto"/>
        <w:rPr>
          <w:b w:val="0"/>
          <w:sz w:val="20"/>
        </w:rPr>
      </w:pPr>
      <w:bookmarkStart w:id="7" w:name="_Ref506054634"/>
      <w:r>
        <w:rPr>
          <w:b w:val="0"/>
          <w:sz w:val="20"/>
        </w:rPr>
        <w:t xml:space="preserve">3GPP </w:t>
      </w:r>
      <w:r w:rsidR="0017305E">
        <w:rPr>
          <w:b w:val="0"/>
          <w:sz w:val="20"/>
        </w:rPr>
        <w:t>RP-170829</w:t>
      </w:r>
      <w:r>
        <w:rPr>
          <w:b w:val="0"/>
          <w:sz w:val="20"/>
        </w:rPr>
        <w:t>,</w:t>
      </w:r>
      <w:r w:rsidR="00DD4DEC" w:rsidRPr="00DD4DEC">
        <w:rPr>
          <w:b w:val="0"/>
          <w:sz w:val="20"/>
        </w:rPr>
        <w:t xml:space="preserve"> </w:t>
      </w:r>
      <w:r w:rsidR="0017305E">
        <w:rPr>
          <w:rFonts w:ascii="Times" w:hAnsi="Times" w:cs="Times"/>
          <w:b w:val="0"/>
          <w:bCs/>
          <w:color w:val="000000"/>
          <w:sz w:val="20"/>
        </w:rPr>
        <w:t>Study on non-orthogonal multiple access for NR</w:t>
      </w:r>
      <w:r>
        <w:rPr>
          <w:rFonts w:ascii="Times" w:hAnsi="Times" w:cs="Times"/>
          <w:b w:val="0"/>
          <w:bCs/>
          <w:color w:val="000000"/>
          <w:sz w:val="20"/>
        </w:rPr>
        <w:t>, RAN#75</w:t>
      </w:r>
      <w:bookmarkEnd w:id="7"/>
      <w:r w:rsidR="004C193F">
        <w:rPr>
          <w:rFonts w:ascii="Times" w:hAnsi="Times" w:cs="Times"/>
          <w:b w:val="0"/>
          <w:bCs/>
          <w:color w:val="000000"/>
          <w:sz w:val="20"/>
        </w:rPr>
        <w:t>, March 2017.</w:t>
      </w:r>
    </w:p>
    <w:p w:rsidR="008F1F2A" w:rsidRPr="008F1F2A" w:rsidRDefault="008F1F2A" w:rsidP="00E45461">
      <w:pPr>
        <w:pStyle w:val="LGTdoc1"/>
        <w:numPr>
          <w:ilvl w:val="0"/>
          <w:numId w:val="1"/>
        </w:numPr>
        <w:spacing w:beforeLines="0" w:after="0" w:afterAutospacing="0" w:line="264" w:lineRule="auto"/>
        <w:rPr>
          <w:b w:val="0"/>
          <w:sz w:val="20"/>
        </w:rPr>
      </w:pPr>
      <w:bookmarkStart w:id="8" w:name="_Ref506054739"/>
      <w:r>
        <w:rPr>
          <w:b w:val="0"/>
          <w:sz w:val="20"/>
        </w:rPr>
        <w:t>3GPP RP-171043,</w:t>
      </w:r>
      <w:r w:rsidRPr="00DD4DEC">
        <w:rPr>
          <w:b w:val="0"/>
          <w:sz w:val="20"/>
        </w:rPr>
        <w:t xml:space="preserve"> </w:t>
      </w:r>
      <w:r>
        <w:rPr>
          <w:b w:val="0"/>
          <w:sz w:val="20"/>
        </w:rPr>
        <w:t xml:space="preserve">Revision of </w:t>
      </w:r>
      <w:r>
        <w:rPr>
          <w:rFonts w:ascii="Times" w:hAnsi="Times" w:cs="Times"/>
          <w:b w:val="0"/>
          <w:bCs/>
          <w:color w:val="000000"/>
          <w:sz w:val="20"/>
        </w:rPr>
        <w:t>study on non-orthogonal multiple access for NR, RAN#76</w:t>
      </w:r>
      <w:bookmarkEnd w:id="8"/>
      <w:r w:rsidR="004C193F">
        <w:rPr>
          <w:rFonts w:ascii="Times" w:hAnsi="Times" w:cs="Times"/>
          <w:b w:val="0"/>
          <w:bCs/>
          <w:color w:val="000000"/>
          <w:sz w:val="20"/>
        </w:rPr>
        <w:t>, June 2017.</w:t>
      </w:r>
    </w:p>
    <w:p w:rsidR="008F1F2A" w:rsidRDefault="008F1F2A" w:rsidP="00E45461">
      <w:pPr>
        <w:pStyle w:val="1"/>
        <w:numPr>
          <w:ilvl w:val="0"/>
          <w:numId w:val="1"/>
        </w:numPr>
        <w:snapToGrid w:val="0"/>
        <w:spacing w:line="264" w:lineRule="auto"/>
        <w:ind w:firstLineChars="0"/>
        <w:rPr>
          <w:rFonts w:ascii="Times New Roman" w:hAnsi="Times New Roman"/>
          <w:sz w:val="20"/>
          <w:szCs w:val="20"/>
        </w:rPr>
      </w:pPr>
      <w:bookmarkStart w:id="9" w:name="_Ref498702840"/>
      <w:r>
        <w:rPr>
          <w:rFonts w:ascii="Times New Roman" w:hAnsi="Times New Roman"/>
          <w:sz w:val="20"/>
          <w:szCs w:val="20"/>
        </w:rPr>
        <w:t>3GPP TR 38.802, Study on New Radio Access Technology Physical Layer Aspects (Release 14).</w:t>
      </w:r>
      <w:bookmarkEnd w:id="9"/>
    </w:p>
    <w:p w:rsidR="000B453B" w:rsidRDefault="000B453B" w:rsidP="000B453B">
      <w:pPr>
        <w:pStyle w:val="1"/>
        <w:numPr>
          <w:ilvl w:val="0"/>
          <w:numId w:val="1"/>
        </w:numPr>
        <w:snapToGrid w:val="0"/>
        <w:spacing w:line="264" w:lineRule="auto"/>
        <w:ind w:firstLineChars="0"/>
        <w:rPr>
          <w:rFonts w:ascii="Times New Roman" w:hAnsi="Times New Roman"/>
          <w:sz w:val="20"/>
          <w:szCs w:val="20"/>
        </w:rPr>
      </w:pPr>
      <w:bookmarkStart w:id="10" w:name="_Ref506231998"/>
      <w:r>
        <w:rPr>
          <w:rFonts w:ascii="Times New Roman" w:hAnsi="Times New Roman"/>
          <w:sz w:val="20"/>
          <w:szCs w:val="20"/>
        </w:rPr>
        <w:t xml:space="preserve">3GPP R1-1801415, </w:t>
      </w:r>
      <w:r w:rsidRPr="000B453B">
        <w:rPr>
          <w:rFonts w:ascii="Times New Roman" w:hAnsi="Times New Roman"/>
          <w:sz w:val="20"/>
          <w:szCs w:val="20"/>
        </w:rPr>
        <w:t>Transmitter side processing schemes for NOMA</w:t>
      </w:r>
      <w:r>
        <w:rPr>
          <w:rFonts w:ascii="Times New Roman" w:hAnsi="Times New Roman"/>
          <w:sz w:val="20"/>
          <w:szCs w:val="20"/>
        </w:rPr>
        <w:t xml:space="preserve">, ZTE, </w:t>
      </w:r>
      <w:r w:rsidR="004C193F">
        <w:rPr>
          <w:rFonts w:ascii="Times New Roman" w:hAnsi="Times New Roman"/>
          <w:sz w:val="20"/>
          <w:szCs w:val="20"/>
        </w:rPr>
        <w:t xml:space="preserve">RAN1#92, </w:t>
      </w:r>
      <w:r>
        <w:rPr>
          <w:rFonts w:ascii="Times New Roman" w:hAnsi="Times New Roman"/>
          <w:sz w:val="20"/>
          <w:szCs w:val="20"/>
        </w:rPr>
        <w:t>Feb</w:t>
      </w:r>
      <w:r w:rsidR="009441E4">
        <w:rPr>
          <w:rFonts w:ascii="Times New Roman" w:hAnsi="Times New Roman"/>
          <w:sz w:val="20"/>
          <w:szCs w:val="20"/>
        </w:rPr>
        <w:t>.</w:t>
      </w:r>
      <w:r>
        <w:rPr>
          <w:rFonts w:ascii="Times New Roman" w:hAnsi="Times New Roman"/>
          <w:sz w:val="20"/>
          <w:szCs w:val="20"/>
        </w:rPr>
        <w:t xml:space="preserve"> 2018</w:t>
      </w:r>
      <w:bookmarkEnd w:id="10"/>
    </w:p>
    <w:p w:rsidR="009441E4" w:rsidRDefault="004C193F" w:rsidP="000B453B">
      <w:pPr>
        <w:pStyle w:val="1"/>
        <w:numPr>
          <w:ilvl w:val="0"/>
          <w:numId w:val="1"/>
        </w:numPr>
        <w:snapToGrid w:val="0"/>
        <w:spacing w:line="264" w:lineRule="auto"/>
        <w:ind w:firstLineChars="0"/>
        <w:rPr>
          <w:rFonts w:ascii="Times New Roman" w:hAnsi="Times New Roman"/>
          <w:sz w:val="20"/>
          <w:szCs w:val="20"/>
        </w:rPr>
      </w:pPr>
      <w:bookmarkStart w:id="11" w:name="_Ref506407639"/>
      <w:r>
        <w:rPr>
          <w:rFonts w:ascii="Times New Roman" w:hAnsi="Times New Roman"/>
          <w:sz w:val="20"/>
          <w:szCs w:val="20"/>
        </w:rPr>
        <w:t>3GPP RP-172817, NR h</w:t>
      </w:r>
      <w:r w:rsidR="00B43C9C" w:rsidRPr="00B43C9C">
        <w:rPr>
          <w:rFonts w:ascii="Times New Roman" w:hAnsi="Times New Roman"/>
          <w:sz w:val="20"/>
          <w:szCs w:val="20"/>
        </w:rPr>
        <w:t xml:space="preserve">igh-reliability URLLC scope for RAN1/RAN2, Ericsson, </w:t>
      </w:r>
      <w:r>
        <w:rPr>
          <w:rFonts w:ascii="Times New Roman" w:hAnsi="Times New Roman"/>
          <w:sz w:val="20"/>
          <w:szCs w:val="20"/>
        </w:rPr>
        <w:t xml:space="preserve">RAN#78, </w:t>
      </w:r>
      <w:r w:rsidR="00B43C9C" w:rsidRPr="00B43C9C">
        <w:rPr>
          <w:rFonts w:ascii="Times New Roman" w:hAnsi="Times New Roman"/>
          <w:sz w:val="20"/>
          <w:szCs w:val="20"/>
        </w:rPr>
        <w:t>Dec. 2017.</w:t>
      </w:r>
      <w:bookmarkEnd w:id="11"/>
    </w:p>
    <w:p w:rsidR="00CC4046" w:rsidRDefault="00CC4046" w:rsidP="00CC4046">
      <w:pPr>
        <w:pStyle w:val="LGTdoc1"/>
        <w:spacing w:beforeLines="0" w:after="0" w:afterAutospacing="0" w:line="264" w:lineRule="auto"/>
        <w:rPr>
          <w:b w:val="0"/>
          <w:sz w:val="20"/>
        </w:rPr>
      </w:pPr>
    </w:p>
    <w:p w:rsidR="00F77EDB" w:rsidRDefault="00F77EDB" w:rsidP="00F77EDB">
      <w:pPr>
        <w:pStyle w:val="Heading3"/>
      </w:pPr>
      <w:r>
        <w:rPr>
          <w:rFonts w:hint="eastAsia"/>
        </w:rPr>
        <w:t>Appendix</w:t>
      </w:r>
    </w:p>
    <w:p w:rsidR="00F77EDB" w:rsidRPr="00AA0CB2" w:rsidRDefault="00F77EDB" w:rsidP="00BF6B6D">
      <w:pPr>
        <w:pStyle w:val="Caption"/>
        <w:keepNext/>
        <w:spacing w:after="120"/>
        <w:jc w:val="center"/>
        <w:rPr>
          <w:b w:val="0"/>
        </w:rPr>
      </w:pPr>
      <w:bookmarkStart w:id="12" w:name="_Ref505757384"/>
      <w:r w:rsidRPr="00AA0CB2">
        <w:rPr>
          <w:b w:val="0"/>
        </w:rPr>
        <w:t>Table A</w:t>
      </w:r>
      <w:bookmarkEnd w:id="12"/>
      <w:r w:rsidR="0035429C" w:rsidRPr="00AA0CB2">
        <w:rPr>
          <w:b w:val="0"/>
        </w:rPr>
        <w:t>1</w:t>
      </w:r>
      <w:r w:rsidRPr="00AA0CB2">
        <w:rPr>
          <w:b w:val="0"/>
        </w:rPr>
        <w:t xml:space="preserve"> </w:t>
      </w:r>
      <w:r w:rsidRPr="00AA0CB2">
        <w:rPr>
          <w:rFonts w:eastAsia="MS Mincho"/>
          <w:b w:val="0"/>
          <w:lang w:eastAsia="ja-JP"/>
        </w:rPr>
        <w:t>Link-level evaluation assumptions concluded from NOMA workshop</w:t>
      </w:r>
    </w:p>
    <w:tbl>
      <w:tblPr>
        <w:tblW w:w="9204" w:type="dxa"/>
        <w:jc w:val="center"/>
        <w:tblCellMar>
          <w:left w:w="0" w:type="dxa"/>
          <w:right w:w="0" w:type="dxa"/>
        </w:tblCellMar>
        <w:tblLook w:val="0600"/>
      </w:tblPr>
      <w:tblGrid>
        <w:gridCol w:w="1981"/>
        <w:gridCol w:w="1386"/>
        <w:gridCol w:w="91"/>
        <w:gridCol w:w="1273"/>
        <w:gridCol w:w="22"/>
        <w:gridCol w:w="1387"/>
        <w:gridCol w:w="3064"/>
      </w:tblGrid>
      <w:tr w:rsidR="00F77EDB" w:rsidRPr="00AA0CB2" w:rsidTr="000F0D0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F77EDB" w:rsidRPr="00AA0CB2" w:rsidRDefault="00F77EDB" w:rsidP="000F0D0B">
            <w:pPr>
              <w:spacing w:after="0"/>
              <w:rPr>
                <w:rFonts w:eastAsia="MS Mincho"/>
                <w:b/>
                <w:bCs/>
                <w:sz w:val="18"/>
                <w:szCs w:val="18"/>
                <w:lang w:eastAsia="ja-JP"/>
              </w:rPr>
            </w:pPr>
            <w:r w:rsidRPr="00AA0CB2">
              <w:rPr>
                <w:rFonts w:eastAsia="MS Mincho"/>
                <w:b/>
                <w:bCs/>
                <w:sz w:val="18"/>
                <w:szCs w:val="18"/>
                <w:lang w:eastAsia="ja-JP"/>
              </w:rPr>
              <w:t>Parameters</w:t>
            </w:r>
          </w:p>
        </w:tc>
        <w:tc>
          <w:tcPr>
            <w:tcW w:w="1477" w:type="dxa"/>
            <w:gridSpan w:val="2"/>
            <w:tcBorders>
              <w:top w:val="single" w:sz="8" w:space="0" w:color="000000"/>
              <w:left w:val="single" w:sz="8" w:space="0" w:color="000000"/>
              <w:bottom w:val="single" w:sz="8" w:space="0" w:color="000000"/>
              <w:right w:val="single" w:sz="8" w:space="0" w:color="000000"/>
            </w:tcBorders>
            <w:shd w:val="clear" w:color="auto" w:fill="D9D9D9"/>
          </w:tcPr>
          <w:p w:rsidR="00F77EDB" w:rsidRPr="00AA0CB2" w:rsidRDefault="00F77EDB" w:rsidP="000F0D0B">
            <w:pPr>
              <w:spacing w:after="0"/>
              <w:rPr>
                <w:b/>
                <w:bCs/>
                <w:sz w:val="18"/>
                <w:szCs w:val="18"/>
              </w:rPr>
            </w:pPr>
            <w:r w:rsidRPr="00AA0CB2">
              <w:rPr>
                <w:b/>
                <w:bCs/>
                <w:sz w:val="18"/>
                <w:szCs w:val="18"/>
              </w:rPr>
              <w:t>mMTC</w:t>
            </w:r>
          </w:p>
        </w:tc>
        <w:tc>
          <w:tcPr>
            <w:tcW w:w="1273" w:type="dxa"/>
            <w:tcBorders>
              <w:top w:val="single" w:sz="8" w:space="0" w:color="000000"/>
              <w:left w:val="single" w:sz="8" w:space="0" w:color="000000"/>
              <w:bottom w:val="single" w:sz="8" w:space="0" w:color="000000"/>
              <w:right w:val="single" w:sz="8" w:space="0" w:color="000000"/>
            </w:tcBorders>
            <w:shd w:val="clear" w:color="auto" w:fill="D9D9D9"/>
          </w:tcPr>
          <w:p w:rsidR="00F77EDB" w:rsidRPr="00AA0CB2" w:rsidRDefault="00F77EDB" w:rsidP="000F0D0B">
            <w:pPr>
              <w:spacing w:after="0"/>
              <w:rPr>
                <w:b/>
                <w:bCs/>
                <w:sz w:val="18"/>
                <w:szCs w:val="18"/>
              </w:rPr>
            </w:pPr>
            <w:r w:rsidRPr="00AA0CB2">
              <w:rPr>
                <w:b/>
                <w:bCs/>
                <w:sz w:val="18"/>
                <w:szCs w:val="18"/>
              </w:rPr>
              <w:t>URLLC</w:t>
            </w:r>
          </w:p>
        </w:tc>
        <w:tc>
          <w:tcPr>
            <w:tcW w:w="1409" w:type="dxa"/>
            <w:gridSpan w:val="2"/>
            <w:tcBorders>
              <w:top w:val="single" w:sz="8" w:space="0" w:color="000000"/>
              <w:left w:val="single" w:sz="8" w:space="0" w:color="000000"/>
              <w:bottom w:val="single" w:sz="8" w:space="0" w:color="000000"/>
              <w:right w:val="single" w:sz="8" w:space="0" w:color="000000"/>
            </w:tcBorders>
            <w:shd w:val="clear" w:color="auto" w:fill="D9D9D9"/>
          </w:tcPr>
          <w:p w:rsidR="00F77EDB" w:rsidRPr="00AA0CB2" w:rsidRDefault="00F77EDB" w:rsidP="000F0D0B">
            <w:pPr>
              <w:spacing w:after="0"/>
              <w:rPr>
                <w:b/>
                <w:bCs/>
                <w:sz w:val="18"/>
                <w:szCs w:val="18"/>
              </w:rPr>
            </w:pPr>
            <w:proofErr w:type="spellStart"/>
            <w:r w:rsidRPr="00AA0CB2">
              <w:rPr>
                <w:b/>
                <w:bCs/>
                <w:sz w:val="18"/>
                <w:szCs w:val="18"/>
              </w:rPr>
              <w:t>eMBB</w:t>
            </w:r>
            <w:proofErr w:type="spellEnd"/>
          </w:p>
        </w:tc>
        <w:tc>
          <w:tcPr>
            <w:tcW w:w="30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F77EDB" w:rsidRPr="00AA0CB2" w:rsidRDefault="00F77EDB" w:rsidP="000F0D0B">
            <w:pPr>
              <w:spacing w:after="0"/>
              <w:rPr>
                <w:rFonts w:eastAsia="MS Mincho"/>
                <w:b/>
                <w:bCs/>
                <w:sz w:val="18"/>
                <w:szCs w:val="18"/>
                <w:lang w:eastAsia="ja-JP"/>
              </w:rPr>
            </w:pPr>
            <w:r w:rsidRPr="00AA0CB2">
              <w:rPr>
                <w:rFonts w:eastAsia="MS Mincho"/>
                <w:b/>
                <w:bCs/>
                <w:sz w:val="18"/>
                <w:szCs w:val="18"/>
                <w:lang w:eastAsia="ja-JP"/>
              </w:rPr>
              <w:t>Further specified values reported</w:t>
            </w:r>
          </w:p>
        </w:tc>
      </w:tr>
      <w:tr w:rsidR="00F77EDB" w:rsidRPr="00AA0CB2" w:rsidTr="000F0D0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Carrier Frequency</w:t>
            </w:r>
          </w:p>
        </w:tc>
        <w:tc>
          <w:tcPr>
            <w:tcW w:w="1477"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2 GHz</w:t>
            </w:r>
          </w:p>
        </w:tc>
        <w:tc>
          <w:tcPr>
            <w:tcW w:w="1273"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2 GHz</w:t>
            </w:r>
          </w:p>
        </w:tc>
        <w:tc>
          <w:tcPr>
            <w:tcW w:w="1409"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2 GHz</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p>
        </w:tc>
      </w:tr>
      <w:tr w:rsidR="00F77EDB" w:rsidRPr="00AA0CB2" w:rsidTr="000F0D0B">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Waveform </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(data part)</w:t>
            </w:r>
          </w:p>
        </w:tc>
        <w:tc>
          <w:tcPr>
            <w:tcW w:w="1477"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CP-OFDM and DFT-s-OFDM</w:t>
            </w:r>
          </w:p>
        </w:tc>
        <w:tc>
          <w:tcPr>
            <w:tcW w:w="1273"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CP-OFDM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CP-OFDM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p>
        </w:tc>
      </w:tr>
      <w:tr w:rsidR="00F77EDB" w:rsidRPr="00AA0CB2" w:rsidTr="000F0D0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Numerology </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(data part)</w:t>
            </w:r>
          </w:p>
        </w:tc>
        <w:tc>
          <w:tcPr>
            <w:tcW w:w="1477"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SCS = 15 kHz, #OS = 14</w:t>
            </w:r>
          </w:p>
        </w:tc>
        <w:tc>
          <w:tcPr>
            <w:tcW w:w="1273"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SCS = 60 kHz</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#OS = 7</w:t>
            </w:r>
          </w:p>
        </w:tc>
        <w:tc>
          <w:tcPr>
            <w:tcW w:w="1409"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SCS = 15 kHz</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#OS = 14</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p>
        </w:tc>
      </w:tr>
      <w:tr w:rsidR="00F77EDB" w:rsidRPr="00AA0CB2" w:rsidTr="000F0D0B">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Allocated bandwidth</w:t>
            </w:r>
          </w:p>
        </w:tc>
        <w:tc>
          <w:tcPr>
            <w:tcW w:w="1477"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4 or 6 RB as baseline, single-tone, 1 RB as optional</w:t>
            </w:r>
          </w:p>
        </w:tc>
        <w:tc>
          <w:tcPr>
            <w:tcW w:w="1273"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4 or 6 RB as baseline, 12 RB as optional</w:t>
            </w:r>
          </w:p>
        </w:tc>
        <w:tc>
          <w:tcPr>
            <w:tcW w:w="1409"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4 or 6 RB as baseline, and 12 RB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The same for non-orthogonal MA and baseline OFDMA</w:t>
            </w:r>
          </w:p>
        </w:tc>
      </w:tr>
      <w:tr w:rsidR="00F77EDB" w:rsidRPr="00AA0CB2" w:rsidTr="000F0D0B">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Target per UE spectral efficiency </w:t>
            </w:r>
          </w:p>
        </w:tc>
        <w:tc>
          <w:tcPr>
            <w:tcW w:w="1477"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[0.1-0.5] for normal coverage, [0.01-0.1] for extended coverage</w:t>
            </w:r>
          </w:p>
        </w:tc>
        <w:tc>
          <w:tcPr>
            <w:tcW w:w="1295"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[0.1-0.5]</w:t>
            </w:r>
          </w:p>
        </w:tc>
        <w:tc>
          <w:tcPr>
            <w:tcW w:w="1387"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[0.1-0.5]</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The same total spectral efficiency (per UE SE * number of UEs) for non-orthogonal MA and OFDMA baseline.</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Company reports the MCS.</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Without short-term (per TTI) MCS adaptation.</w:t>
            </w:r>
          </w:p>
        </w:tc>
      </w:tr>
      <w:tr w:rsidR="00F77EDB" w:rsidRPr="00AA0CB2" w:rsidTr="000F0D0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bCs/>
                <w:sz w:val="18"/>
                <w:szCs w:val="18"/>
              </w:rPr>
            </w:pPr>
            <w:r w:rsidRPr="00AA0CB2">
              <w:rPr>
                <w:bCs/>
                <w:sz w:val="18"/>
                <w:szCs w:val="18"/>
              </w:rPr>
              <w:t>Target BLER for one transmission</w:t>
            </w:r>
          </w:p>
        </w:tc>
        <w:tc>
          <w:tcPr>
            <w:tcW w:w="1477" w:type="dxa"/>
            <w:gridSpan w:val="2"/>
            <w:tcBorders>
              <w:top w:val="single" w:sz="8" w:space="0" w:color="000000"/>
              <w:left w:val="single" w:sz="8" w:space="0" w:color="000000"/>
              <w:bottom w:val="single" w:sz="8" w:space="0" w:color="000000"/>
              <w:right w:val="single" w:sz="8" w:space="0" w:color="000000"/>
            </w:tcBorders>
            <w:vAlign w:val="center"/>
          </w:tcPr>
          <w:p w:rsidR="00F77EDB" w:rsidRPr="00AA0CB2" w:rsidRDefault="00F77EDB" w:rsidP="000F0D0B">
            <w:pPr>
              <w:shd w:val="clear" w:color="auto" w:fill="FFFFFF"/>
              <w:spacing w:after="0"/>
              <w:jc w:val="center"/>
              <w:rPr>
                <w:rFonts w:eastAsia="SimSun"/>
                <w:sz w:val="21"/>
                <w:szCs w:val="21"/>
              </w:rPr>
            </w:pPr>
            <w:r w:rsidRPr="00AA0CB2">
              <w:rPr>
                <w:rFonts w:eastAsia="SimSun"/>
                <w:sz w:val="21"/>
                <w:szCs w:val="21"/>
              </w:rPr>
              <w:t>10%</w:t>
            </w:r>
          </w:p>
        </w:tc>
        <w:tc>
          <w:tcPr>
            <w:tcW w:w="1295" w:type="dxa"/>
            <w:gridSpan w:val="2"/>
            <w:tcBorders>
              <w:top w:val="single" w:sz="8" w:space="0" w:color="000000"/>
              <w:left w:val="single" w:sz="8" w:space="0" w:color="000000"/>
              <w:bottom w:val="single" w:sz="8" w:space="0" w:color="000000"/>
              <w:right w:val="single" w:sz="8" w:space="0" w:color="000000"/>
            </w:tcBorders>
            <w:vAlign w:val="center"/>
          </w:tcPr>
          <w:p w:rsidR="00F77EDB" w:rsidRPr="00AA0CB2" w:rsidRDefault="00F77EDB" w:rsidP="000F0D0B">
            <w:pPr>
              <w:spacing w:after="0"/>
              <w:jc w:val="center"/>
              <w:rPr>
                <w:rFonts w:eastAsia="MS Mincho"/>
                <w:bCs/>
                <w:sz w:val="18"/>
                <w:szCs w:val="18"/>
                <w:lang w:eastAsia="ja-JP"/>
              </w:rPr>
            </w:pPr>
            <w:r w:rsidRPr="00AA0CB2">
              <w:rPr>
                <w:rFonts w:eastAsia="MS Mincho"/>
                <w:bCs/>
                <w:sz w:val="18"/>
                <w:szCs w:val="18"/>
                <w:lang w:eastAsia="ja-JP"/>
              </w:rPr>
              <w:t>0.1%</w:t>
            </w:r>
          </w:p>
        </w:tc>
        <w:tc>
          <w:tcPr>
            <w:tcW w:w="1387" w:type="dxa"/>
            <w:tcBorders>
              <w:top w:val="single" w:sz="8" w:space="0" w:color="000000"/>
              <w:left w:val="single" w:sz="8" w:space="0" w:color="000000"/>
              <w:bottom w:val="single" w:sz="8" w:space="0" w:color="000000"/>
              <w:right w:val="single" w:sz="8" w:space="0" w:color="000000"/>
            </w:tcBorders>
            <w:vAlign w:val="center"/>
          </w:tcPr>
          <w:p w:rsidR="00F77EDB" w:rsidRPr="00AA0CB2" w:rsidRDefault="00F77EDB" w:rsidP="000F0D0B">
            <w:pPr>
              <w:shd w:val="clear" w:color="auto" w:fill="FFFFFF"/>
              <w:spacing w:after="0"/>
              <w:jc w:val="center"/>
              <w:rPr>
                <w:rFonts w:eastAsia="SimSun"/>
                <w:sz w:val="21"/>
                <w:szCs w:val="21"/>
              </w:rPr>
            </w:pPr>
            <w:r w:rsidRPr="00AA0CB2">
              <w:rPr>
                <w:rFonts w:eastAsia="SimSun"/>
                <w:sz w:val="21"/>
                <w:szCs w:val="21"/>
              </w:rPr>
              <w:t>10%</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p>
        </w:tc>
      </w:tr>
      <w:tr w:rsidR="00F77EDB" w:rsidRPr="00AA0CB2" w:rsidTr="000F0D0B">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Number of UEs multiplexed in the same allocated bandwidth</w:t>
            </w:r>
          </w:p>
        </w:tc>
        <w:tc>
          <w:tcPr>
            <w:tcW w:w="1477"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To be reported by companies. </w:t>
            </w:r>
          </w:p>
        </w:tc>
        <w:tc>
          <w:tcPr>
            <w:tcW w:w="1295"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To be reported by companies</w:t>
            </w:r>
          </w:p>
        </w:tc>
        <w:tc>
          <w:tcPr>
            <w:tcW w:w="1387"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To be reported by companies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For OFDMA baseline, either simulate 1 UE per PRB (FDM for multiple UEs) and increase the MCS (per UE SE) accordingly, or keep the same number of UEs and MCS (resource collision is allowed).</w:t>
            </w:r>
          </w:p>
        </w:tc>
      </w:tr>
      <w:tr w:rsidR="00F77EDB" w:rsidRPr="00AA0CB2" w:rsidTr="000F0D0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BS antenna configuration</w:t>
            </w:r>
          </w:p>
        </w:tc>
        <w:tc>
          <w:tcPr>
            <w:tcW w:w="1477"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2Rx as baseline</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4Rx as optional</w:t>
            </w:r>
          </w:p>
        </w:tc>
        <w:tc>
          <w:tcPr>
            <w:tcW w:w="1295"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2Rx  as baseline</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4Rx as optional</w:t>
            </w:r>
          </w:p>
        </w:tc>
        <w:tc>
          <w:tcPr>
            <w:tcW w:w="1387"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2Rx  as baseline</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4Rx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p>
        </w:tc>
      </w:tr>
      <w:tr w:rsidR="00F77EDB" w:rsidRPr="00AA0CB2" w:rsidTr="000F0D0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UE antenna configuration</w:t>
            </w:r>
          </w:p>
        </w:tc>
        <w:tc>
          <w:tcPr>
            <w:tcW w:w="4159" w:type="dxa"/>
            <w:gridSpan w:val="5"/>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1Tx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p>
        </w:tc>
      </w:tr>
      <w:tr w:rsidR="00F77EDB" w:rsidRPr="00AA0CB2" w:rsidTr="000F0D0B">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Propagation channel &amp; UE velocity</w:t>
            </w:r>
          </w:p>
        </w:tc>
        <w:tc>
          <w:tcPr>
            <w:tcW w:w="4159" w:type="dxa"/>
            <w:gridSpan w:val="5"/>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TDL-A 30ns and TDL-C 300ns in TR38.901, 3km/h</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p>
        </w:tc>
      </w:tr>
      <w:tr w:rsidR="00F77EDB" w:rsidRPr="00AA0CB2" w:rsidTr="000F0D0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lastRenderedPageBreak/>
              <w:t>Max number of HARQ transmission</w:t>
            </w:r>
          </w:p>
        </w:tc>
        <w:tc>
          <w:tcPr>
            <w:tcW w:w="4159" w:type="dxa"/>
            <w:gridSpan w:val="5"/>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1 as baseline</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1</w:t>
            </w:r>
          </w:p>
        </w:tc>
      </w:tr>
      <w:tr w:rsidR="00F77EDB" w:rsidRPr="00AA0CB2" w:rsidTr="000F0D0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Channel estimation</w:t>
            </w:r>
          </w:p>
        </w:tc>
        <w:tc>
          <w:tcPr>
            <w:tcW w:w="4159" w:type="dxa"/>
            <w:gridSpan w:val="5"/>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Realistic channel estimation, </w:t>
            </w:r>
          </w:p>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Ideal channel estimation results should also be reported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p>
        </w:tc>
      </w:tr>
      <w:tr w:rsidR="00F77EDB" w:rsidRPr="00AA0CB2" w:rsidTr="000F0D0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MA signature allocation (for data)</w:t>
            </w:r>
          </w:p>
        </w:tc>
        <w:tc>
          <w:tcPr>
            <w:tcW w:w="1477"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Fixed/Random</w:t>
            </w:r>
          </w:p>
        </w:tc>
        <w:tc>
          <w:tcPr>
            <w:tcW w:w="1273"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Fixed/Random</w:t>
            </w:r>
          </w:p>
        </w:tc>
        <w:tc>
          <w:tcPr>
            <w:tcW w:w="1409"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Fixed/Random</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Proponents report the details of  random MA signature allocation</w:t>
            </w:r>
          </w:p>
        </w:tc>
      </w:tr>
      <w:tr w:rsidR="00F77EDB" w:rsidRPr="00AA0CB2" w:rsidTr="000F0D0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bCs/>
                <w:sz w:val="18"/>
                <w:szCs w:val="18"/>
              </w:rPr>
              <w:t>DMRS allocation</w:t>
            </w:r>
          </w:p>
        </w:tc>
        <w:tc>
          <w:tcPr>
            <w:tcW w:w="4159" w:type="dxa"/>
            <w:gridSpan w:val="5"/>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Proponents report the details of DMRS, and whether DMRS is randomly selected by UE or pre-configured by </w:t>
            </w:r>
            <w:proofErr w:type="spellStart"/>
            <w:r w:rsidRPr="00AA0CB2">
              <w:rPr>
                <w:rFonts w:eastAsia="MS Mincho"/>
                <w:bCs/>
                <w:sz w:val="18"/>
                <w:szCs w:val="18"/>
                <w:lang w:eastAsia="ja-JP"/>
              </w:rPr>
              <w:t>gNB</w:t>
            </w:r>
            <w:proofErr w:type="spellEnd"/>
            <w:r w:rsidRPr="00AA0CB2">
              <w:rPr>
                <w:rFonts w:eastAsia="MS Mincho"/>
                <w:bCs/>
                <w:sz w:val="18"/>
                <w:szCs w:val="18"/>
                <w:lang w:eastAsia="ja-JP"/>
              </w:rPr>
              <w:t xml:space="preserve"> with potential DMRS collision.</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NR Rel-15 DMRS overhead for the baseline OMA</w:t>
            </w:r>
          </w:p>
        </w:tc>
      </w:tr>
      <w:tr w:rsidR="00F77EDB" w:rsidRPr="00AA0CB2" w:rsidTr="000F0D0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Timing/frequency offset</w:t>
            </w:r>
          </w:p>
        </w:tc>
        <w:tc>
          <w:tcPr>
            <w:tcW w:w="1477"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0 as starting point, </w:t>
            </w:r>
          </w:p>
        </w:tc>
        <w:tc>
          <w:tcPr>
            <w:tcW w:w="1273"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0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0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 xml:space="preserve">Non-zero timing and/or frequency offset to be considered later </w:t>
            </w:r>
          </w:p>
        </w:tc>
      </w:tr>
      <w:tr w:rsidR="00F77EDB" w:rsidRPr="00AA0CB2" w:rsidTr="000F0D0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highlight w:val="lightGray"/>
                <w:lang w:eastAsia="ja-JP"/>
              </w:rPr>
            </w:pPr>
            <w:r w:rsidRPr="00AA0CB2">
              <w:rPr>
                <w:rFonts w:eastAsia="MS Mincho"/>
                <w:bCs/>
                <w:sz w:val="18"/>
                <w:szCs w:val="18"/>
                <w:highlight w:val="lightGray"/>
                <w:lang w:eastAsia="ja-JP"/>
              </w:rPr>
              <w:t>Distribution of avg. SNR</w:t>
            </w:r>
          </w:p>
        </w:tc>
        <w:tc>
          <w:tcPr>
            <w:tcW w:w="1386"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highlight w:val="lightGray"/>
                <w:lang w:eastAsia="ja-JP"/>
              </w:rPr>
            </w:pPr>
            <w:r w:rsidRPr="00AA0CB2">
              <w:rPr>
                <w:rFonts w:eastAsia="MS Mincho"/>
                <w:bCs/>
                <w:sz w:val="18"/>
                <w:szCs w:val="18"/>
                <w:highlight w:val="lightGray"/>
                <w:lang w:eastAsia="ja-JP"/>
              </w:rPr>
              <w:t>Both equal and unequal</w:t>
            </w:r>
          </w:p>
          <w:p w:rsidR="00F77EDB" w:rsidRPr="00AA0CB2" w:rsidRDefault="00F77EDB" w:rsidP="000F0D0B">
            <w:pPr>
              <w:spacing w:after="0"/>
              <w:rPr>
                <w:rFonts w:eastAsia="MS Mincho"/>
                <w:bCs/>
                <w:sz w:val="18"/>
                <w:szCs w:val="18"/>
                <w:highlight w:val="lightGray"/>
                <w:lang w:eastAsia="ja-JP"/>
              </w:rPr>
            </w:pPr>
          </w:p>
        </w:tc>
        <w:tc>
          <w:tcPr>
            <w:tcW w:w="1386" w:type="dxa"/>
            <w:gridSpan w:val="3"/>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highlight w:val="lightGray"/>
                <w:lang w:eastAsia="ja-JP"/>
              </w:rPr>
            </w:pPr>
            <w:r w:rsidRPr="00AA0CB2">
              <w:rPr>
                <w:rFonts w:eastAsia="MS Mincho"/>
                <w:bCs/>
                <w:sz w:val="18"/>
                <w:szCs w:val="18"/>
                <w:highlight w:val="lightGray"/>
                <w:lang w:eastAsia="ja-JP"/>
              </w:rPr>
              <w:t>Equal</w:t>
            </w:r>
          </w:p>
        </w:tc>
        <w:tc>
          <w:tcPr>
            <w:tcW w:w="1387" w:type="dxa"/>
            <w:tcBorders>
              <w:top w:val="single" w:sz="8" w:space="0" w:color="000000"/>
              <w:left w:val="single" w:sz="8" w:space="0" w:color="000000"/>
              <w:bottom w:val="single" w:sz="8" w:space="0" w:color="000000"/>
              <w:right w:val="single" w:sz="8" w:space="0" w:color="000000"/>
            </w:tcBorders>
          </w:tcPr>
          <w:p w:rsidR="00F77EDB" w:rsidRPr="00AA0CB2" w:rsidRDefault="00F77EDB" w:rsidP="000F0D0B">
            <w:pPr>
              <w:spacing w:after="0"/>
              <w:rPr>
                <w:rFonts w:eastAsia="MS Mincho"/>
                <w:bCs/>
                <w:sz w:val="18"/>
                <w:szCs w:val="18"/>
                <w:highlight w:val="lightGray"/>
                <w:lang w:eastAsia="ja-JP"/>
              </w:rPr>
            </w:pPr>
            <w:r w:rsidRPr="00AA0CB2">
              <w:rPr>
                <w:rFonts w:eastAsia="MS Mincho"/>
                <w:bCs/>
                <w:sz w:val="18"/>
                <w:szCs w:val="18"/>
                <w:highlight w:val="lightGray"/>
                <w:lang w:eastAsia="ja-JP"/>
              </w:rPr>
              <w:t>Both equal and unequal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highlight w:val="lightGray"/>
                <w:lang w:eastAsia="ja-JP"/>
              </w:rPr>
            </w:pPr>
            <w:r w:rsidRPr="00AA0CB2">
              <w:rPr>
                <w:rFonts w:eastAsia="MS Mincho"/>
                <w:bCs/>
                <w:sz w:val="18"/>
                <w:szCs w:val="18"/>
                <w:highlight w:val="lightGray"/>
                <w:lang w:eastAsia="ja-JP"/>
              </w:rPr>
              <w:t>For example, for unequal case, the long term SNR can have [3] values,30% users with x dB, 40% users with y dB, and 30% users with z dB</w:t>
            </w:r>
          </w:p>
        </w:tc>
      </w:tr>
      <w:tr w:rsidR="00F77EDB" w:rsidRPr="00AA0CB2" w:rsidTr="000F0D0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Receiver algorithm</w:t>
            </w:r>
          </w:p>
        </w:tc>
        <w:tc>
          <w:tcPr>
            <w:tcW w:w="4159" w:type="dxa"/>
            <w:gridSpan w:val="5"/>
            <w:tcBorders>
              <w:top w:val="single" w:sz="8" w:space="0" w:color="000000"/>
              <w:left w:val="single" w:sz="8" w:space="0" w:color="000000"/>
              <w:bottom w:val="single" w:sz="8" w:space="0" w:color="000000"/>
              <w:right w:val="single" w:sz="8" w:space="0" w:color="000000"/>
            </w:tcBorders>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Proponents provide details of receiver algorithms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77EDB" w:rsidRPr="00AA0CB2" w:rsidRDefault="00F77EDB" w:rsidP="000F0D0B">
            <w:pPr>
              <w:spacing w:after="0"/>
              <w:rPr>
                <w:rFonts w:eastAsia="MS Mincho"/>
                <w:bCs/>
                <w:sz w:val="18"/>
                <w:szCs w:val="18"/>
                <w:lang w:eastAsia="ja-JP"/>
              </w:rPr>
            </w:pPr>
            <w:r w:rsidRPr="00AA0CB2">
              <w:rPr>
                <w:rFonts w:eastAsia="MS Mincho"/>
                <w:bCs/>
                <w:sz w:val="18"/>
                <w:szCs w:val="18"/>
                <w:lang w:eastAsia="ja-JP"/>
              </w:rPr>
              <w:t>MMSE-IRC for the baseline OMA</w:t>
            </w:r>
          </w:p>
        </w:tc>
      </w:tr>
    </w:tbl>
    <w:p w:rsidR="00F77EDB" w:rsidRPr="00AA0CB2" w:rsidRDefault="00F77EDB" w:rsidP="00F77EDB">
      <w:r w:rsidRPr="00AA0CB2">
        <w:t>Note: if 2-step RACH is evaluated, the assumption for TA estimation is that it should be within +/- 5us</w:t>
      </w:r>
    </w:p>
    <w:p w:rsidR="00F77EDB" w:rsidRPr="00F77EDB" w:rsidRDefault="00F77EDB" w:rsidP="00CC4046">
      <w:pPr>
        <w:pStyle w:val="LGTdoc1"/>
        <w:spacing w:beforeLines="0" w:after="0" w:afterAutospacing="0" w:line="264" w:lineRule="auto"/>
        <w:rPr>
          <w:b w:val="0"/>
          <w:sz w:val="20"/>
        </w:rPr>
      </w:pPr>
    </w:p>
    <w:sectPr w:rsidR="00F77EDB" w:rsidRPr="00F77EDB" w:rsidSect="00B9622E">
      <w:footerReference w:type="default" r:id="rId10"/>
      <w:pgSz w:w="11906" w:h="16838" w:code="9"/>
      <w:pgMar w:top="1440" w:right="1440" w:bottom="1440"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7B0" w:rsidRDefault="00F437B0">
      <w:r>
        <w:separator/>
      </w:r>
    </w:p>
  </w:endnote>
  <w:endnote w:type="continuationSeparator" w:id="0">
    <w:p w:rsidR="00F437B0" w:rsidRDefault="00F437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2ED" w:rsidRDefault="00DE63FE">
    <w:pPr>
      <w:pStyle w:val="Footer"/>
    </w:pPr>
    <w:r>
      <w:rPr>
        <w:rStyle w:val="PageNumber"/>
      </w:rPr>
      <w:fldChar w:fldCharType="begin"/>
    </w:r>
    <w:r w:rsidR="002002ED">
      <w:rPr>
        <w:rStyle w:val="PageNumber"/>
      </w:rPr>
      <w:instrText xml:space="preserve"> PAGE </w:instrText>
    </w:r>
    <w:r>
      <w:rPr>
        <w:rStyle w:val="PageNumber"/>
      </w:rPr>
      <w:fldChar w:fldCharType="separate"/>
    </w:r>
    <w:r w:rsidR="00764F60">
      <w:rPr>
        <w:rStyle w:val="PageNumber"/>
      </w:rPr>
      <w:t>1</w:t>
    </w:r>
    <w:r>
      <w:rPr>
        <w:rStyle w:val="PageNumber"/>
      </w:rPr>
      <w:fldChar w:fldCharType="end"/>
    </w:r>
    <w:r w:rsidR="002002ED">
      <w:rPr>
        <w:rStyle w:val="PageNumber"/>
      </w:rPr>
      <w:t xml:space="preserve"> / </w:t>
    </w:r>
    <w:r>
      <w:rPr>
        <w:rStyle w:val="PageNumber"/>
      </w:rPr>
      <w:fldChar w:fldCharType="begin"/>
    </w:r>
    <w:r w:rsidR="002002ED">
      <w:rPr>
        <w:rStyle w:val="PageNumber"/>
      </w:rPr>
      <w:instrText xml:space="preserve"> NUMPAGES </w:instrText>
    </w:r>
    <w:r>
      <w:rPr>
        <w:rStyle w:val="PageNumber"/>
      </w:rPr>
      <w:fldChar w:fldCharType="separate"/>
    </w:r>
    <w:r w:rsidR="00764F60">
      <w:rPr>
        <w:rStyle w:val="PageNumber"/>
      </w:rPr>
      <w:t>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7B0" w:rsidRDefault="00F437B0">
      <w:r>
        <w:separator/>
      </w:r>
    </w:p>
  </w:footnote>
  <w:footnote w:type="continuationSeparator" w:id="0">
    <w:p w:rsidR="00F437B0" w:rsidRDefault="00F437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24E43"/>
    <w:multiLevelType w:val="hybridMultilevel"/>
    <w:tmpl w:val="6B109FE4"/>
    <w:lvl w:ilvl="0" w:tplc="05340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B92447"/>
    <w:multiLevelType w:val="hybridMultilevel"/>
    <w:tmpl w:val="C0D2B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E23DF3"/>
    <w:multiLevelType w:val="hybridMultilevel"/>
    <w:tmpl w:val="AB1263D6"/>
    <w:lvl w:ilvl="0" w:tplc="D43EF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6C5586"/>
    <w:multiLevelType w:val="multilevel"/>
    <w:tmpl w:val="81AADAB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nsid w:val="21BF4E92"/>
    <w:multiLevelType w:val="hybridMultilevel"/>
    <w:tmpl w:val="B2B69084"/>
    <w:lvl w:ilvl="0" w:tplc="83A27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4D1509"/>
    <w:multiLevelType w:val="hybridMultilevel"/>
    <w:tmpl w:val="52D4E99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6F008E2"/>
    <w:multiLevelType w:val="hybridMultilevel"/>
    <w:tmpl w:val="D940E4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33D1EE6"/>
    <w:multiLevelType w:val="multilevel"/>
    <w:tmpl w:val="4882F6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53A256A"/>
    <w:multiLevelType w:val="multilevel"/>
    <w:tmpl w:val="347862E0"/>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72824524"/>
    <w:multiLevelType w:val="multilevel"/>
    <w:tmpl w:val="74E01FE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12"/>
  </w:num>
  <w:num w:numId="7">
    <w:abstractNumId w:val="9"/>
  </w:num>
  <w:num w:numId="8">
    <w:abstractNumId w:val="1"/>
  </w:num>
  <w:num w:numId="9">
    <w:abstractNumId w:val="2"/>
  </w:num>
  <w:num w:numId="10">
    <w:abstractNumId w:val="0"/>
  </w:num>
  <w:num w:numId="11">
    <w:abstractNumId w:val="4"/>
  </w:num>
  <w:num w:numId="12">
    <w:abstractNumId w:val="5"/>
  </w:num>
  <w:num w:numId="13">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田力10182718">
    <w15:presenceInfo w15:providerId="AD" w15:userId="S-1-5-21-3250579939-626067488-4216368596-3171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attachedTemplate r:id="rId1"/>
  <w:linkStyles/>
  <w:stylePaneFormatFilter w:val="3F01"/>
  <w:defaultTabStop w:val="567"/>
  <w:doNotHyphenateCaps/>
  <w:drawingGridHorizontalSpacing w:val="10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doNotUseHTMLParagraphAutoSpacing/>
    <w:useFELayout/>
  </w:compat>
  <w:rsids>
    <w:rsidRoot w:val="00C539C7"/>
    <w:rsid w:val="00000480"/>
    <w:rsid w:val="0000049D"/>
    <w:rsid w:val="00001C6D"/>
    <w:rsid w:val="0000238A"/>
    <w:rsid w:val="00003053"/>
    <w:rsid w:val="000034AB"/>
    <w:rsid w:val="000036E5"/>
    <w:rsid w:val="00003B2B"/>
    <w:rsid w:val="00003DD9"/>
    <w:rsid w:val="00004348"/>
    <w:rsid w:val="000070C4"/>
    <w:rsid w:val="00007A7A"/>
    <w:rsid w:val="000103EC"/>
    <w:rsid w:val="00010D3D"/>
    <w:rsid w:val="0001181D"/>
    <w:rsid w:val="00011DFC"/>
    <w:rsid w:val="00012A65"/>
    <w:rsid w:val="00013B6F"/>
    <w:rsid w:val="00014FE9"/>
    <w:rsid w:val="000153B1"/>
    <w:rsid w:val="00015E67"/>
    <w:rsid w:val="00016000"/>
    <w:rsid w:val="0001636D"/>
    <w:rsid w:val="0001660E"/>
    <w:rsid w:val="000167FE"/>
    <w:rsid w:val="00016C9C"/>
    <w:rsid w:val="00017416"/>
    <w:rsid w:val="0002010B"/>
    <w:rsid w:val="00020708"/>
    <w:rsid w:val="00020C1B"/>
    <w:rsid w:val="0002209B"/>
    <w:rsid w:val="00023447"/>
    <w:rsid w:val="000244DF"/>
    <w:rsid w:val="00025356"/>
    <w:rsid w:val="000256CA"/>
    <w:rsid w:val="00025CD5"/>
    <w:rsid w:val="00025FDA"/>
    <w:rsid w:val="000261C6"/>
    <w:rsid w:val="00026AE7"/>
    <w:rsid w:val="00027038"/>
    <w:rsid w:val="00027477"/>
    <w:rsid w:val="000278B2"/>
    <w:rsid w:val="0003005C"/>
    <w:rsid w:val="00030FFB"/>
    <w:rsid w:val="00032C73"/>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16B"/>
    <w:rsid w:val="00044A28"/>
    <w:rsid w:val="00044DAF"/>
    <w:rsid w:val="000450CA"/>
    <w:rsid w:val="0004642F"/>
    <w:rsid w:val="000465D3"/>
    <w:rsid w:val="000468CD"/>
    <w:rsid w:val="00046E2C"/>
    <w:rsid w:val="00046ED6"/>
    <w:rsid w:val="000471D9"/>
    <w:rsid w:val="00047B94"/>
    <w:rsid w:val="00050795"/>
    <w:rsid w:val="00050A16"/>
    <w:rsid w:val="00050B58"/>
    <w:rsid w:val="00051776"/>
    <w:rsid w:val="0005285F"/>
    <w:rsid w:val="00052AE7"/>
    <w:rsid w:val="00055C47"/>
    <w:rsid w:val="000560B4"/>
    <w:rsid w:val="0005637B"/>
    <w:rsid w:val="00056A23"/>
    <w:rsid w:val="00056A79"/>
    <w:rsid w:val="00056BFB"/>
    <w:rsid w:val="00056E4A"/>
    <w:rsid w:val="000575CB"/>
    <w:rsid w:val="00057621"/>
    <w:rsid w:val="00057BBB"/>
    <w:rsid w:val="00060CE9"/>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BAD"/>
    <w:rsid w:val="00067216"/>
    <w:rsid w:val="0007138E"/>
    <w:rsid w:val="000715F6"/>
    <w:rsid w:val="00074371"/>
    <w:rsid w:val="00074A22"/>
    <w:rsid w:val="00075259"/>
    <w:rsid w:val="00075305"/>
    <w:rsid w:val="000761C7"/>
    <w:rsid w:val="000771BE"/>
    <w:rsid w:val="00077886"/>
    <w:rsid w:val="0008038F"/>
    <w:rsid w:val="00080DB5"/>
    <w:rsid w:val="00080E9D"/>
    <w:rsid w:val="000813BC"/>
    <w:rsid w:val="00081B5F"/>
    <w:rsid w:val="00081CA1"/>
    <w:rsid w:val="00082CCF"/>
    <w:rsid w:val="000831AA"/>
    <w:rsid w:val="000833D1"/>
    <w:rsid w:val="00083FE1"/>
    <w:rsid w:val="000843C9"/>
    <w:rsid w:val="00084E26"/>
    <w:rsid w:val="0008533C"/>
    <w:rsid w:val="00085A2C"/>
    <w:rsid w:val="0008712F"/>
    <w:rsid w:val="000875ED"/>
    <w:rsid w:val="00087B4C"/>
    <w:rsid w:val="00091AAD"/>
    <w:rsid w:val="00092102"/>
    <w:rsid w:val="000931FF"/>
    <w:rsid w:val="000937FD"/>
    <w:rsid w:val="000956D2"/>
    <w:rsid w:val="00095DE7"/>
    <w:rsid w:val="00096228"/>
    <w:rsid w:val="00096F32"/>
    <w:rsid w:val="0009738D"/>
    <w:rsid w:val="0009758A"/>
    <w:rsid w:val="00097833"/>
    <w:rsid w:val="000A00AD"/>
    <w:rsid w:val="000A047A"/>
    <w:rsid w:val="000A0820"/>
    <w:rsid w:val="000A130D"/>
    <w:rsid w:val="000A2D67"/>
    <w:rsid w:val="000A4353"/>
    <w:rsid w:val="000A56D6"/>
    <w:rsid w:val="000A5961"/>
    <w:rsid w:val="000A5F7B"/>
    <w:rsid w:val="000A61B4"/>
    <w:rsid w:val="000A70DE"/>
    <w:rsid w:val="000A76F5"/>
    <w:rsid w:val="000B005A"/>
    <w:rsid w:val="000B0B37"/>
    <w:rsid w:val="000B0BD2"/>
    <w:rsid w:val="000B1364"/>
    <w:rsid w:val="000B1395"/>
    <w:rsid w:val="000B1994"/>
    <w:rsid w:val="000B241B"/>
    <w:rsid w:val="000B2489"/>
    <w:rsid w:val="000B2764"/>
    <w:rsid w:val="000B310B"/>
    <w:rsid w:val="000B3238"/>
    <w:rsid w:val="000B4022"/>
    <w:rsid w:val="000B453B"/>
    <w:rsid w:val="000B490D"/>
    <w:rsid w:val="000B4EB4"/>
    <w:rsid w:val="000B5006"/>
    <w:rsid w:val="000B5812"/>
    <w:rsid w:val="000B5E32"/>
    <w:rsid w:val="000B65A6"/>
    <w:rsid w:val="000B79F3"/>
    <w:rsid w:val="000C017D"/>
    <w:rsid w:val="000C1415"/>
    <w:rsid w:val="000C148E"/>
    <w:rsid w:val="000C18B8"/>
    <w:rsid w:val="000C1C43"/>
    <w:rsid w:val="000C2137"/>
    <w:rsid w:val="000C23C6"/>
    <w:rsid w:val="000C309C"/>
    <w:rsid w:val="000C3C82"/>
    <w:rsid w:val="000C4476"/>
    <w:rsid w:val="000C4502"/>
    <w:rsid w:val="000C484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3CD3"/>
    <w:rsid w:val="000E5068"/>
    <w:rsid w:val="000E58FE"/>
    <w:rsid w:val="000E59B2"/>
    <w:rsid w:val="000E5E31"/>
    <w:rsid w:val="000E6154"/>
    <w:rsid w:val="000E678C"/>
    <w:rsid w:val="000E67E3"/>
    <w:rsid w:val="000E7ADE"/>
    <w:rsid w:val="000F0D0B"/>
    <w:rsid w:val="000F1992"/>
    <w:rsid w:val="000F2105"/>
    <w:rsid w:val="000F2A85"/>
    <w:rsid w:val="000F2D35"/>
    <w:rsid w:val="000F3FD7"/>
    <w:rsid w:val="000F5285"/>
    <w:rsid w:val="000F5509"/>
    <w:rsid w:val="000F6C14"/>
    <w:rsid w:val="00100084"/>
    <w:rsid w:val="00101DAE"/>
    <w:rsid w:val="001020E8"/>
    <w:rsid w:val="00102144"/>
    <w:rsid w:val="0010216F"/>
    <w:rsid w:val="00102196"/>
    <w:rsid w:val="0010286A"/>
    <w:rsid w:val="00103164"/>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D06"/>
    <w:rsid w:val="00112DFE"/>
    <w:rsid w:val="00113047"/>
    <w:rsid w:val="00113B2B"/>
    <w:rsid w:val="00113C9A"/>
    <w:rsid w:val="00113D7B"/>
    <w:rsid w:val="0011464B"/>
    <w:rsid w:val="00115258"/>
    <w:rsid w:val="001173E1"/>
    <w:rsid w:val="00117653"/>
    <w:rsid w:val="00117CF0"/>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0FFC"/>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3DC8"/>
    <w:rsid w:val="00146000"/>
    <w:rsid w:val="00146024"/>
    <w:rsid w:val="001465BA"/>
    <w:rsid w:val="0014682B"/>
    <w:rsid w:val="00146906"/>
    <w:rsid w:val="00146A13"/>
    <w:rsid w:val="00146C3D"/>
    <w:rsid w:val="00147438"/>
    <w:rsid w:val="00147E3E"/>
    <w:rsid w:val="001508B3"/>
    <w:rsid w:val="00151A42"/>
    <w:rsid w:val="001521C5"/>
    <w:rsid w:val="001524EE"/>
    <w:rsid w:val="00153451"/>
    <w:rsid w:val="00153CC4"/>
    <w:rsid w:val="00154EAA"/>
    <w:rsid w:val="00155421"/>
    <w:rsid w:val="00155742"/>
    <w:rsid w:val="001569C5"/>
    <w:rsid w:val="001576D5"/>
    <w:rsid w:val="00160D86"/>
    <w:rsid w:val="001613C8"/>
    <w:rsid w:val="00161427"/>
    <w:rsid w:val="00161B7E"/>
    <w:rsid w:val="001620B8"/>
    <w:rsid w:val="00162BF0"/>
    <w:rsid w:val="001637F5"/>
    <w:rsid w:val="00164191"/>
    <w:rsid w:val="001651BC"/>
    <w:rsid w:val="001655A0"/>
    <w:rsid w:val="00166A30"/>
    <w:rsid w:val="00167122"/>
    <w:rsid w:val="00167453"/>
    <w:rsid w:val="001676A5"/>
    <w:rsid w:val="00167856"/>
    <w:rsid w:val="00167872"/>
    <w:rsid w:val="00167954"/>
    <w:rsid w:val="0017010E"/>
    <w:rsid w:val="001703AC"/>
    <w:rsid w:val="001704DF"/>
    <w:rsid w:val="00170B86"/>
    <w:rsid w:val="00170F14"/>
    <w:rsid w:val="00172ECD"/>
    <w:rsid w:val="0017305E"/>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930"/>
    <w:rsid w:val="00180A47"/>
    <w:rsid w:val="00180F3D"/>
    <w:rsid w:val="00182214"/>
    <w:rsid w:val="00182BE1"/>
    <w:rsid w:val="00183653"/>
    <w:rsid w:val="0018410C"/>
    <w:rsid w:val="001849CC"/>
    <w:rsid w:val="0018511F"/>
    <w:rsid w:val="0018538D"/>
    <w:rsid w:val="00187BD8"/>
    <w:rsid w:val="00187C3A"/>
    <w:rsid w:val="001913EE"/>
    <w:rsid w:val="0019371F"/>
    <w:rsid w:val="00194A58"/>
    <w:rsid w:val="00197CF2"/>
    <w:rsid w:val="001A0925"/>
    <w:rsid w:val="001A0A48"/>
    <w:rsid w:val="001A0C75"/>
    <w:rsid w:val="001A0E54"/>
    <w:rsid w:val="001A1A85"/>
    <w:rsid w:val="001A21F0"/>
    <w:rsid w:val="001A2841"/>
    <w:rsid w:val="001A42BA"/>
    <w:rsid w:val="001A4B5D"/>
    <w:rsid w:val="001A5051"/>
    <w:rsid w:val="001A6598"/>
    <w:rsid w:val="001A6DD8"/>
    <w:rsid w:val="001A6EFA"/>
    <w:rsid w:val="001B085E"/>
    <w:rsid w:val="001B08ED"/>
    <w:rsid w:val="001B0A43"/>
    <w:rsid w:val="001B140D"/>
    <w:rsid w:val="001B1E33"/>
    <w:rsid w:val="001B2533"/>
    <w:rsid w:val="001B2679"/>
    <w:rsid w:val="001B36B4"/>
    <w:rsid w:val="001B4B5F"/>
    <w:rsid w:val="001B5520"/>
    <w:rsid w:val="001B59B6"/>
    <w:rsid w:val="001B59BA"/>
    <w:rsid w:val="001B5A53"/>
    <w:rsid w:val="001B6584"/>
    <w:rsid w:val="001C057C"/>
    <w:rsid w:val="001C0A2D"/>
    <w:rsid w:val="001C0BD4"/>
    <w:rsid w:val="001C18EB"/>
    <w:rsid w:val="001C194E"/>
    <w:rsid w:val="001C213E"/>
    <w:rsid w:val="001C24D8"/>
    <w:rsid w:val="001C2666"/>
    <w:rsid w:val="001C2995"/>
    <w:rsid w:val="001C315E"/>
    <w:rsid w:val="001C5A71"/>
    <w:rsid w:val="001C5C1A"/>
    <w:rsid w:val="001C600D"/>
    <w:rsid w:val="001C692F"/>
    <w:rsid w:val="001C6A56"/>
    <w:rsid w:val="001C6F5D"/>
    <w:rsid w:val="001C6FC4"/>
    <w:rsid w:val="001C77CF"/>
    <w:rsid w:val="001D006A"/>
    <w:rsid w:val="001D0164"/>
    <w:rsid w:val="001D0347"/>
    <w:rsid w:val="001D16B2"/>
    <w:rsid w:val="001D2F35"/>
    <w:rsid w:val="001D33DB"/>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718"/>
    <w:rsid w:val="001E589A"/>
    <w:rsid w:val="001E5C64"/>
    <w:rsid w:val="001E5E75"/>
    <w:rsid w:val="001E718A"/>
    <w:rsid w:val="001F0A47"/>
    <w:rsid w:val="001F1F1B"/>
    <w:rsid w:val="001F2050"/>
    <w:rsid w:val="001F28AB"/>
    <w:rsid w:val="001F2D7C"/>
    <w:rsid w:val="001F3C2C"/>
    <w:rsid w:val="001F4166"/>
    <w:rsid w:val="001F4C5F"/>
    <w:rsid w:val="001F54FB"/>
    <w:rsid w:val="001F609C"/>
    <w:rsid w:val="001F6D5A"/>
    <w:rsid w:val="001F7726"/>
    <w:rsid w:val="002002ED"/>
    <w:rsid w:val="00200664"/>
    <w:rsid w:val="00200D76"/>
    <w:rsid w:val="0020114C"/>
    <w:rsid w:val="0020124E"/>
    <w:rsid w:val="002020CA"/>
    <w:rsid w:val="00202451"/>
    <w:rsid w:val="002024ED"/>
    <w:rsid w:val="00202CF4"/>
    <w:rsid w:val="00203DD3"/>
    <w:rsid w:val="0020425F"/>
    <w:rsid w:val="0020431F"/>
    <w:rsid w:val="0020553B"/>
    <w:rsid w:val="00205819"/>
    <w:rsid w:val="00205935"/>
    <w:rsid w:val="00210292"/>
    <w:rsid w:val="00210DB8"/>
    <w:rsid w:val="002112C3"/>
    <w:rsid w:val="002114D7"/>
    <w:rsid w:val="002119CF"/>
    <w:rsid w:val="00211D57"/>
    <w:rsid w:val="002137C7"/>
    <w:rsid w:val="00213BDD"/>
    <w:rsid w:val="00213D83"/>
    <w:rsid w:val="00214177"/>
    <w:rsid w:val="00214C61"/>
    <w:rsid w:val="00214D4A"/>
    <w:rsid w:val="00214D86"/>
    <w:rsid w:val="00215186"/>
    <w:rsid w:val="00215A1D"/>
    <w:rsid w:val="00216076"/>
    <w:rsid w:val="00216143"/>
    <w:rsid w:val="00216A2E"/>
    <w:rsid w:val="00217230"/>
    <w:rsid w:val="0021734B"/>
    <w:rsid w:val="00217388"/>
    <w:rsid w:val="002176CF"/>
    <w:rsid w:val="002178AF"/>
    <w:rsid w:val="002204DF"/>
    <w:rsid w:val="00221334"/>
    <w:rsid w:val="00221A49"/>
    <w:rsid w:val="00221BA7"/>
    <w:rsid w:val="00221D88"/>
    <w:rsid w:val="00222557"/>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6B3"/>
    <w:rsid w:val="00231BC4"/>
    <w:rsid w:val="002321B8"/>
    <w:rsid w:val="00232614"/>
    <w:rsid w:val="00232AC4"/>
    <w:rsid w:val="002334E3"/>
    <w:rsid w:val="00233AE9"/>
    <w:rsid w:val="002345DA"/>
    <w:rsid w:val="00235706"/>
    <w:rsid w:val="00235E9F"/>
    <w:rsid w:val="00235F30"/>
    <w:rsid w:val="00236421"/>
    <w:rsid w:val="002365F4"/>
    <w:rsid w:val="0023717B"/>
    <w:rsid w:val="00237808"/>
    <w:rsid w:val="00240369"/>
    <w:rsid w:val="002408A7"/>
    <w:rsid w:val="00241078"/>
    <w:rsid w:val="002411E0"/>
    <w:rsid w:val="002423C0"/>
    <w:rsid w:val="00242A96"/>
    <w:rsid w:val="00242FC1"/>
    <w:rsid w:val="0024431F"/>
    <w:rsid w:val="00244566"/>
    <w:rsid w:val="002449B2"/>
    <w:rsid w:val="002449D3"/>
    <w:rsid w:val="00244A13"/>
    <w:rsid w:val="00245221"/>
    <w:rsid w:val="002453D9"/>
    <w:rsid w:val="00246393"/>
    <w:rsid w:val="00246D3F"/>
    <w:rsid w:val="00247BAF"/>
    <w:rsid w:val="00247CAE"/>
    <w:rsid w:val="00247F68"/>
    <w:rsid w:val="002505E5"/>
    <w:rsid w:val="00250895"/>
    <w:rsid w:val="002510DE"/>
    <w:rsid w:val="00251681"/>
    <w:rsid w:val="0025185A"/>
    <w:rsid w:val="00251960"/>
    <w:rsid w:val="00251B24"/>
    <w:rsid w:val="00251B5A"/>
    <w:rsid w:val="002521D0"/>
    <w:rsid w:val="00252729"/>
    <w:rsid w:val="00252CC4"/>
    <w:rsid w:val="0025398A"/>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1D57"/>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1E03"/>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BDF"/>
    <w:rsid w:val="002A5DF4"/>
    <w:rsid w:val="002A605B"/>
    <w:rsid w:val="002A60A7"/>
    <w:rsid w:val="002A60B6"/>
    <w:rsid w:val="002A6855"/>
    <w:rsid w:val="002A7685"/>
    <w:rsid w:val="002B00AF"/>
    <w:rsid w:val="002B0387"/>
    <w:rsid w:val="002B0B73"/>
    <w:rsid w:val="002B1156"/>
    <w:rsid w:val="002B117B"/>
    <w:rsid w:val="002B2916"/>
    <w:rsid w:val="002B2B25"/>
    <w:rsid w:val="002B3391"/>
    <w:rsid w:val="002B384E"/>
    <w:rsid w:val="002B3CD6"/>
    <w:rsid w:val="002B3D5A"/>
    <w:rsid w:val="002B43FC"/>
    <w:rsid w:val="002B739C"/>
    <w:rsid w:val="002B7918"/>
    <w:rsid w:val="002C0081"/>
    <w:rsid w:val="002C0167"/>
    <w:rsid w:val="002C0256"/>
    <w:rsid w:val="002C18C0"/>
    <w:rsid w:val="002C1B6C"/>
    <w:rsid w:val="002C266A"/>
    <w:rsid w:val="002C2A26"/>
    <w:rsid w:val="002C2FA3"/>
    <w:rsid w:val="002C4EE1"/>
    <w:rsid w:val="002C5170"/>
    <w:rsid w:val="002C5D7F"/>
    <w:rsid w:val="002C5DA9"/>
    <w:rsid w:val="002C607A"/>
    <w:rsid w:val="002C66CC"/>
    <w:rsid w:val="002C6AE6"/>
    <w:rsid w:val="002C6C46"/>
    <w:rsid w:val="002D041B"/>
    <w:rsid w:val="002D0BDB"/>
    <w:rsid w:val="002D121D"/>
    <w:rsid w:val="002D1833"/>
    <w:rsid w:val="002D1F9E"/>
    <w:rsid w:val="002D2E18"/>
    <w:rsid w:val="002D2E56"/>
    <w:rsid w:val="002D38BC"/>
    <w:rsid w:val="002D3B1D"/>
    <w:rsid w:val="002D43A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6505"/>
    <w:rsid w:val="002F653F"/>
    <w:rsid w:val="002F757F"/>
    <w:rsid w:val="002F7E6E"/>
    <w:rsid w:val="002F7E84"/>
    <w:rsid w:val="003000C0"/>
    <w:rsid w:val="00300254"/>
    <w:rsid w:val="00300891"/>
    <w:rsid w:val="00300CD0"/>
    <w:rsid w:val="003015C4"/>
    <w:rsid w:val="0030265A"/>
    <w:rsid w:val="00302CD4"/>
    <w:rsid w:val="00302FEE"/>
    <w:rsid w:val="00303AB6"/>
    <w:rsid w:val="003040E8"/>
    <w:rsid w:val="00304746"/>
    <w:rsid w:val="00305365"/>
    <w:rsid w:val="00305A7E"/>
    <w:rsid w:val="00307188"/>
    <w:rsid w:val="00310420"/>
    <w:rsid w:val="0031087D"/>
    <w:rsid w:val="0031090D"/>
    <w:rsid w:val="00310AD3"/>
    <w:rsid w:val="00310F34"/>
    <w:rsid w:val="00311547"/>
    <w:rsid w:val="003117DB"/>
    <w:rsid w:val="0031267B"/>
    <w:rsid w:val="00312908"/>
    <w:rsid w:val="003129D6"/>
    <w:rsid w:val="00312BC1"/>
    <w:rsid w:val="00312F51"/>
    <w:rsid w:val="00313DFD"/>
    <w:rsid w:val="00314086"/>
    <w:rsid w:val="003140C6"/>
    <w:rsid w:val="003151EE"/>
    <w:rsid w:val="0031588E"/>
    <w:rsid w:val="003158D4"/>
    <w:rsid w:val="00315D89"/>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91A"/>
    <w:rsid w:val="0033333F"/>
    <w:rsid w:val="00333B87"/>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2EFF"/>
    <w:rsid w:val="003437AA"/>
    <w:rsid w:val="003438F1"/>
    <w:rsid w:val="0034411E"/>
    <w:rsid w:val="00344261"/>
    <w:rsid w:val="00344344"/>
    <w:rsid w:val="003460DD"/>
    <w:rsid w:val="00346886"/>
    <w:rsid w:val="003506AE"/>
    <w:rsid w:val="00350825"/>
    <w:rsid w:val="00350E26"/>
    <w:rsid w:val="00351B40"/>
    <w:rsid w:val="00351F1E"/>
    <w:rsid w:val="00353003"/>
    <w:rsid w:val="00353CF6"/>
    <w:rsid w:val="0035429C"/>
    <w:rsid w:val="00354CB2"/>
    <w:rsid w:val="0035568B"/>
    <w:rsid w:val="00356767"/>
    <w:rsid w:val="003567C1"/>
    <w:rsid w:val="0036117C"/>
    <w:rsid w:val="003612A1"/>
    <w:rsid w:val="00361A91"/>
    <w:rsid w:val="00362324"/>
    <w:rsid w:val="00362A99"/>
    <w:rsid w:val="003631DD"/>
    <w:rsid w:val="003632F2"/>
    <w:rsid w:val="00365545"/>
    <w:rsid w:val="00366364"/>
    <w:rsid w:val="003663ED"/>
    <w:rsid w:val="003669EB"/>
    <w:rsid w:val="003671F4"/>
    <w:rsid w:val="0036726C"/>
    <w:rsid w:val="003679C3"/>
    <w:rsid w:val="00367E8B"/>
    <w:rsid w:val="00367EEA"/>
    <w:rsid w:val="0037056B"/>
    <w:rsid w:val="00370A8E"/>
    <w:rsid w:val="003712E9"/>
    <w:rsid w:val="003719BB"/>
    <w:rsid w:val="00372BFC"/>
    <w:rsid w:val="003737FE"/>
    <w:rsid w:val="003738D6"/>
    <w:rsid w:val="00373E3F"/>
    <w:rsid w:val="00374701"/>
    <w:rsid w:val="00375526"/>
    <w:rsid w:val="00375BDC"/>
    <w:rsid w:val="00376398"/>
    <w:rsid w:val="00377CF1"/>
    <w:rsid w:val="00380114"/>
    <w:rsid w:val="00380555"/>
    <w:rsid w:val="00380BBE"/>
    <w:rsid w:val="00380CB0"/>
    <w:rsid w:val="00380E60"/>
    <w:rsid w:val="00383175"/>
    <w:rsid w:val="0038338C"/>
    <w:rsid w:val="00383838"/>
    <w:rsid w:val="00383E1A"/>
    <w:rsid w:val="00384A0F"/>
    <w:rsid w:val="00385BAD"/>
    <w:rsid w:val="0038600B"/>
    <w:rsid w:val="003861BC"/>
    <w:rsid w:val="003863ED"/>
    <w:rsid w:val="0038644C"/>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113"/>
    <w:rsid w:val="003A1277"/>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5B"/>
    <w:rsid w:val="003B29F0"/>
    <w:rsid w:val="003B3225"/>
    <w:rsid w:val="003B33B7"/>
    <w:rsid w:val="003B3AD9"/>
    <w:rsid w:val="003B45E4"/>
    <w:rsid w:val="003B45F5"/>
    <w:rsid w:val="003B4619"/>
    <w:rsid w:val="003B47E8"/>
    <w:rsid w:val="003B4A57"/>
    <w:rsid w:val="003B4D3E"/>
    <w:rsid w:val="003B54AD"/>
    <w:rsid w:val="003B5654"/>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5D"/>
    <w:rsid w:val="003C5905"/>
    <w:rsid w:val="003C5D5A"/>
    <w:rsid w:val="003C5F99"/>
    <w:rsid w:val="003C6A3C"/>
    <w:rsid w:val="003C73A9"/>
    <w:rsid w:val="003C7AC8"/>
    <w:rsid w:val="003C7FF6"/>
    <w:rsid w:val="003D04BD"/>
    <w:rsid w:val="003D0551"/>
    <w:rsid w:val="003D1188"/>
    <w:rsid w:val="003D15CF"/>
    <w:rsid w:val="003D182F"/>
    <w:rsid w:val="003D1C42"/>
    <w:rsid w:val="003D1E94"/>
    <w:rsid w:val="003D36F3"/>
    <w:rsid w:val="003D3EC7"/>
    <w:rsid w:val="003D3F0E"/>
    <w:rsid w:val="003D622D"/>
    <w:rsid w:val="003D67A2"/>
    <w:rsid w:val="003D722E"/>
    <w:rsid w:val="003E08FD"/>
    <w:rsid w:val="003E16F4"/>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3F7449"/>
    <w:rsid w:val="004014FC"/>
    <w:rsid w:val="00401622"/>
    <w:rsid w:val="00401643"/>
    <w:rsid w:val="00401C68"/>
    <w:rsid w:val="0040219E"/>
    <w:rsid w:val="00402654"/>
    <w:rsid w:val="00402EEA"/>
    <w:rsid w:val="00403397"/>
    <w:rsid w:val="0040349B"/>
    <w:rsid w:val="00404483"/>
    <w:rsid w:val="00404E4D"/>
    <w:rsid w:val="00405372"/>
    <w:rsid w:val="00405EDC"/>
    <w:rsid w:val="00406346"/>
    <w:rsid w:val="00406881"/>
    <w:rsid w:val="004072EB"/>
    <w:rsid w:val="004073EB"/>
    <w:rsid w:val="00407CA9"/>
    <w:rsid w:val="004100B9"/>
    <w:rsid w:val="00411C73"/>
    <w:rsid w:val="0041213C"/>
    <w:rsid w:val="00412A4B"/>
    <w:rsid w:val="00413288"/>
    <w:rsid w:val="004135B9"/>
    <w:rsid w:val="00413D08"/>
    <w:rsid w:val="00413F7A"/>
    <w:rsid w:val="004141BA"/>
    <w:rsid w:val="0041427C"/>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86"/>
    <w:rsid w:val="00440CF3"/>
    <w:rsid w:val="00441B4B"/>
    <w:rsid w:val="00441E5E"/>
    <w:rsid w:val="00442507"/>
    <w:rsid w:val="00442CCC"/>
    <w:rsid w:val="004432F0"/>
    <w:rsid w:val="004433A2"/>
    <w:rsid w:val="00444752"/>
    <w:rsid w:val="00444C2E"/>
    <w:rsid w:val="004459D0"/>
    <w:rsid w:val="00445DC9"/>
    <w:rsid w:val="00445FE5"/>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B8D"/>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7E7"/>
    <w:rsid w:val="00471DD1"/>
    <w:rsid w:val="00471F1F"/>
    <w:rsid w:val="00472B09"/>
    <w:rsid w:val="00472DD5"/>
    <w:rsid w:val="00473719"/>
    <w:rsid w:val="00473B2C"/>
    <w:rsid w:val="004744E0"/>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659D"/>
    <w:rsid w:val="00486786"/>
    <w:rsid w:val="0048738F"/>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5FB"/>
    <w:rsid w:val="00496A08"/>
    <w:rsid w:val="00496BF0"/>
    <w:rsid w:val="004975B2"/>
    <w:rsid w:val="004A04B1"/>
    <w:rsid w:val="004A12FC"/>
    <w:rsid w:val="004A21EA"/>
    <w:rsid w:val="004A2358"/>
    <w:rsid w:val="004A36C9"/>
    <w:rsid w:val="004A3A86"/>
    <w:rsid w:val="004A3FEC"/>
    <w:rsid w:val="004A4095"/>
    <w:rsid w:val="004A5016"/>
    <w:rsid w:val="004A551A"/>
    <w:rsid w:val="004A5706"/>
    <w:rsid w:val="004A5CD2"/>
    <w:rsid w:val="004A62C1"/>
    <w:rsid w:val="004A6396"/>
    <w:rsid w:val="004A66E6"/>
    <w:rsid w:val="004A6AB1"/>
    <w:rsid w:val="004A7366"/>
    <w:rsid w:val="004A7C38"/>
    <w:rsid w:val="004B046A"/>
    <w:rsid w:val="004B10AA"/>
    <w:rsid w:val="004B1476"/>
    <w:rsid w:val="004B196D"/>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193F"/>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D24"/>
    <w:rsid w:val="004E1D71"/>
    <w:rsid w:val="004E1EA9"/>
    <w:rsid w:val="004E235D"/>
    <w:rsid w:val="004E258F"/>
    <w:rsid w:val="004E2F6C"/>
    <w:rsid w:val="004E3817"/>
    <w:rsid w:val="004E4065"/>
    <w:rsid w:val="004E4072"/>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36B"/>
    <w:rsid w:val="00501738"/>
    <w:rsid w:val="0050213E"/>
    <w:rsid w:val="00502294"/>
    <w:rsid w:val="00502422"/>
    <w:rsid w:val="00502600"/>
    <w:rsid w:val="005026EC"/>
    <w:rsid w:val="00502BC6"/>
    <w:rsid w:val="0050327C"/>
    <w:rsid w:val="00505AC0"/>
    <w:rsid w:val="005069FF"/>
    <w:rsid w:val="00506C14"/>
    <w:rsid w:val="00506F7B"/>
    <w:rsid w:val="00507AE5"/>
    <w:rsid w:val="00507CAD"/>
    <w:rsid w:val="00510068"/>
    <w:rsid w:val="005106C5"/>
    <w:rsid w:val="00511140"/>
    <w:rsid w:val="0051132F"/>
    <w:rsid w:val="0051147A"/>
    <w:rsid w:val="00512F71"/>
    <w:rsid w:val="0051601C"/>
    <w:rsid w:val="005164E5"/>
    <w:rsid w:val="005170D7"/>
    <w:rsid w:val="00517AB7"/>
    <w:rsid w:val="00517B1C"/>
    <w:rsid w:val="00517B3F"/>
    <w:rsid w:val="00517F98"/>
    <w:rsid w:val="0052074E"/>
    <w:rsid w:val="0052298D"/>
    <w:rsid w:val="00522A7B"/>
    <w:rsid w:val="0052322B"/>
    <w:rsid w:val="00523907"/>
    <w:rsid w:val="00524164"/>
    <w:rsid w:val="00525E21"/>
    <w:rsid w:val="005260B6"/>
    <w:rsid w:val="0052659A"/>
    <w:rsid w:val="0052767E"/>
    <w:rsid w:val="00530066"/>
    <w:rsid w:val="005302C7"/>
    <w:rsid w:val="0053064B"/>
    <w:rsid w:val="00530929"/>
    <w:rsid w:val="0053147C"/>
    <w:rsid w:val="00534281"/>
    <w:rsid w:val="00535005"/>
    <w:rsid w:val="0053506F"/>
    <w:rsid w:val="005362A6"/>
    <w:rsid w:val="0053658B"/>
    <w:rsid w:val="00536595"/>
    <w:rsid w:val="0053680C"/>
    <w:rsid w:val="00537C22"/>
    <w:rsid w:val="005409FB"/>
    <w:rsid w:val="00541942"/>
    <w:rsid w:val="00541B7F"/>
    <w:rsid w:val="0054279B"/>
    <w:rsid w:val="005427BD"/>
    <w:rsid w:val="00542BAA"/>
    <w:rsid w:val="00542BC8"/>
    <w:rsid w:val="00542C79"/>
    <w:rsid w:val="005437AC"/>
    <w:rsid w:val="00543F14"/>
    <w:rsid w:val="005453A8"/>
    <w:rsid w:val="00545FAC"/>
    <w:rsid w:val="00545FBD"/>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789"/>
    <w:rsid w:val="005664E0"/>
    <w:rsid w:val="00566658"/>
    <w:rsid w:val="00567784"/>
    <w:rsid w:val="00570402"/>
    <w:rsid w:val="005710B8"/>
    <w:rsid w:val="00571D7C"/>
    <w:rsid w:val="00571ED2"/>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0E3A"/>
    <w:rsid w:val="00591B5A"/>
    <w:rsid w:val="00591DB3"/>
    <w:rsid w:val="005922A9"/>
    <w:rsid w:val="00592E0A"/>
    <w:rsid w:val="00593149"/>
    <w:rsid w:val="005937BF"/>
    <w:rsid w:val="00594AAC"/>
    <w:rsid w:val="00595031"/>
    <w:rsid w:val="00595286"/>
    <w:rsid w:val="00595287"/>
    <w:rsid w:val="0059674D"/>
    <w:rsid w:val="005A0309"/>
    <w:rsid w:val="005A05FA"/>
    <w:rsid w:val="005A0D27"/>
    <w:rsid w:val="005A0E8D"/>
    <w:rsid w:val="005A122B"/>
    <w:rsid w:val="005A15C6"/>
    <w:rsid w:val="005A19DF"/>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0CE"/>
    <w:rsid w:val="005B5CDA"/>
    <w:rsid w:val="005B6497"/>
    <w:rsid w:val="005B69C8"/>
    <w:rsid w:val="005B725C"/>
    <w:rsid w:val="005B76F7"/>
    <w:rsid w:val="005B7CC5"/>
    <w:rsid w:val="005B7D5F"/>
    <w:rsid w:val="005C1747"/>
    <w:rsid w:val="005C267F"/>
    <w:rsid w:val="005C28D7"/>
    <w:rsid w:val="005C2CE2"/>
    <w:rsid w:val="005C3679"/>
    <w:rsid w:val="005C3978"/>
    <w:rsid w:val="005C3A39"/>
    <w:rsid w:val="005C3C9A"/>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1C6"/>
    <w:rsid w:val="005D54E1"/>
    <w:rsid w:val="005D6BB2"/>
    <w:rsid w:val="005D7C73"/>
    <w:rsid w:val="005E07A2"/>
    <w:rsid w:val="005E164C"/>
    <w:rsid w:val="005E1724"/>
    <w:rsid w:val="005E1897"/>
    <w:rsid w:val="005E35DD"/>
    <w:rsid w:val="005E3DA3"/>
    <w:rsid w:val="005E4078"/>
    <w:rsid w:val="005E41E6"/>
    <w:rsid w:val="005E45E9"/>
    <w:rsid w:val="005E4848"/>
    <w:rsid w:val="005E5061"/>
    <w:rsid w:val="005E5242"/>
    <w:rsid w:val="005E54D8"/>
    <w:rsid w:val="005E5FA5"/>
    <w:rsid w:val="005E6F3C"/>
    <w:rsid w:val="005E74BD"/>
    <w:rsid w:val="005E7627"/>
    <w:rsid w:val="005E7D02"/>
    <w:rsid w:val="005F0604"/>
    <w:rsid w:val="005F0E47"/>
    <w:rsid w:val="005F1312"/>
    <w:rsid w:val="005F1DEF"/>
    <w:rsid w:val="005F207D"/>
    <w:rsid w:val="005F2B17"/>
    <w:rsid w:val="005F344B"/>
    <w:rsid w:val="005F3FA4"/>
    <w:rsid w:val="005F5280"/>
    <w:rsid w:val="005F5593"/>
    <w:rsid w:val="005F61DC"/>
    <w:rsid w:val="005F65D2"/>
    <w:rsid w:val="005F6918"/>
    <w:rsid w:val="005F6C4F"/>
    <w:rsid w:val="005F6D93"/>
    <w:rsid w:val="005F7FE9"/>
    <w:rsid w:val="0060138E"/>
    <w:rsid w:val="00601A4B"/>
    <w:rsid w:val="00602486"/>
    <w:rsid w:val="006037A1"/>
    <w:rsid w:val="00603836"/>
    <w:rsid w:val="00603F74"/>
    <w:rsid w:val="006045D7"/>
    <w:rsid w:val="006048C9"/>
    <w:rsid w:val="00604AD6"/>
    <w:rsid w:val="00607048"/>
    <w:rsid w:val="0060716D"/>
    <w:rsid w:val="00607903"/>
    <w:rsid w:val="00607B07"/>
    <w:rsid w:val="00607CD1"/>
    <w:rsid w:val="0061018C"/>
    <w:rsid w:val="006105A3"/>
    <w:rsid w:val="00611110"/>
    <w:rsid w:val="0061223E"/>
    <w:rsid w:val="006123EC"/>
    <w:rsid w:val="006131E0"/>
    <w:rsid w:val="00613B91"/>
    <w:rsid w:val="00613FA1"/>
    <w:rsid w:val="0061498D"/>
    <w:rsid w:val="00614C47"/>
    <w:rsid w:val="00615178"/>
    <w:rsid w:val="006167E5"/>
    <w:rsid w:val="00616AF1"/>
    <w:rsid w:val="00616D83"/>
    <w:rsid w:val="00617E8E"/>
    <w:rsid w:val="006202F9"/>
    <w:rsid w:val="00620A7D"/>
    <w:rsid w:val="00620F86"/>
    <w:rsid w:val="006222DC"/>
    <w:rsid w:val="0062236E"/>
    <w:rsid w:val="00622F51"/>
    <w:rsid w:val="006235FD"/>
    <w:rsid w:val="0062414A"/>
    <w:rsid w:val="00624EAC"/>
    <w:rsid w:val="006263EC"/>
    <w:rsid w:val="006269E9"/>
    <w:rsid w:val="0062748A"/>
    <w:rsid w:val="00627D06"/>
    <w:rsid w:val="00630DD6"/>
    <w:rsid w:val="0063109A"/>
    <w:rsid w:val="00631D48"/>
    <w:rsid w:val="00631DDC"/>
    <w:rsid w:val="00632313"/>
    <w:rsid w:val="00632A4C"/>
    <w:rsid w:val="00632D31"/>
    <w:rsid w:val="006334D1"/>
    <w:rsid w:val="00633690"/>
    <w:rsid w:val="00633B53"/>
    <w:rsid w:val="00633BB0"/>
    <w:rsid w:val="00633CA3"/>
    <w:rsid w:val="00633F9E"/>
    <w:rsid w:val="006350CD"/>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26A"/>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3E4E"/>
    <w:rsid w:val="006546AC"/>
    <w:rsid w:val="00654A7F"/>
    <w:rsid w:val="00654CE2"/>
    <w:rsid w:val="0065636B"/>
    <w:rsid w:val="00657834"/>
    <w:rsid w:val="006578AB"/>
    <w:rsid w:val="00657EEC"/>
    <w:rsid w:val="00657F79"/>
    <w:rsid w:val="0066058A"/>
    <w:rsid w:val="00660702"/>
    <w:rsid w:val="006614C9"/>
    <w:rsid w:val="00661A60"/>
    <w:rsid w:val="006628B4"/>
    <w:rsid w:val="006628D6"/>
    <w:rsid w:val="00663089"/>
    <w:rsid w:val="006630D8"/>
    <w:rsid w:val="00663201"/>
    <w:rsid w:val="0066489B"/>
    <w:rsid w:val="00664FBD"/>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592"/>
    <w:rsid w:val="006877A4"/>
    <w:rsid w:val="0069108B"/>
    <w:rsid w:val="006919EB"/>
    <w:rsid w:val="006928F2"/>
    <w:rsid w:val="00693151"/>
    <w:rsid w:val="006933F6"/>
    <w:rsid w:val="00693667"/>
    <w:rsid w:val="00693A25"/>
    <w:rsid w:val="00693E48"/>
    <w:rsid w:val="00694865"/>
    <w:rsid w:val="00695A38"/>
    <w:rsid w:val="00695B92"/>
    <w:rsid w:val="0069609F"/>
    <w:rsid w:val="00696149"/>
    <w:rsid w:val="00697165"/>
    <w:rsid w:val="006A0A28"/>
    <w:rsid w:val="006A117C"/>
    <w:rsid w:val="006A1549"/>
    <w:rsid w:val="006A1B7D"/>
    <w:rsid w:val="006A236F"/>
    <w:rsid w:val="006A2A94"/>
    <w:rsid w:val="006A2E48"/>
    <w:rsid w:val="006A3184"/>
    <w:rsid w:val="006A35E2"/>
    <w:rsid w:val="006A37BB"/>
    <w:rsid w:val="006A38F7"/>
    <w:rsid w:val="006A43BE"/>
    <w:rsid w:val="006A4FFE"/>
    <w:rsid w:val="006A5412"/>
    <w:rsid w:val="006A55DD"/>
    <w:rsid w:val="006A694A"/>
    <w:rsid w:val="006A6FC7"/>
    <w:rsid w:val="006A767A"/>
    <w:rsid w:val="006A7917"/>
    <w:rsid w:val="006A7BD3"/>
    <w:rsid w:val="006A7EAF"/>
    <w:rsid w:val="006B05FB"/>
    <w:rsid w:val="006B0A5E"/>
    <w:rsid w:val="006B2262"/>
    <w:rsid w:val="006B2CDC"/>
    <w:rsid w:val="006B2E5B"/>
    <w:rsid w:val="006B3137"/>
    <w:rsid w:val="006B3B02"/>
    <w:rsid w:val="006B47B3"/>
    <w:rsid w:val="006B51FA"/>
    <w:rsid w:val="006B58BA"/>
    <w:rsid w:val="006B76F0"/>
    <w:rsid w:val="006C0C71"/>
    <w:rsid w:val="006C2AB5"/>
    <w:rsid w:val="006C3C4C"/>
    <w:rsid w:val="006C41B0"/>
    <w:rsid w:val="006C440F"/>
    <w:rsid w:val="006C5A8C"/>
    <w:rsid w:val="006C5DAC"/>
    <w:rsid w:val="006C6539"/>
    <w:rsid w:val="006C67DF"/>
    <w:rsid w:val="006C7F0D"/>
    <w:rsid w:val="006D002C"/>
    <w:rsid w:val="006D05B4"/>
    <w:rsid w:val="006D0630"/>
    <w:rsid w:val="006D0E78"/>
    <w:rsid w:val="006D12AA"/>
    <w:rsid w:val="006D1C74"/>
    <w:rsid w:val="006D1E31"/>
    <w:rsid w:val="006D207B"/>
    <w:rsid w:val="006D23BC"/>
    <w:rsid w:val="006D302D"/>
    <w:rsid w:val="006D38E0"/>
    <w:rsid w:val="006D3AB1"/>
    <w:rsid w:val="006D3C29"/>
    <w:rsid w:val="006D3E00"/>
    <w:rsid w:val="006D3F40"/>
    <w:rsid w:val="006D49A0"/>
    <w:rsid w:val="006D4F8C"/>
    <w:rsid w:val="006D5302"/>
    <w:rsid w:val="006D53DF"/>
    <w:rsid w:val="006D545D"/>
    <w:rsid w:val="006D54F3"/>
    <w:rsid w:val="006D5935"/>
    <w:rsid w:val="006D5B80"/>
    <w:rsid w:val="006D6469"/>
    <w:rsid w:val="006D69A3"/>
    <w:rsid w:val="006D7000"/>
    <w:rsid w:val="006D72F9"/>
    <w:rsid w:val="006E007F"/>
    <w:rsid w:val="006E0498"/>
    <w:rsid w:val="006E0F23"/>
    <w:rsid w:val="006E121E"/>
    <w:rsid w:val="006E1510"/>
    <w:rsid w:val="006E20D9"/>
    <w:rsid w:val="006E233B"/>
    <w:rsid w:val="006E4CC9"/>
    <w:rsid w:val="006E5132"/>
    <w:rsid w:val="006E5D69"/>
    <w:rsid w:val="006E60E4"/>
    <w:rsid w:val="006E657A"/>
    <w:rsid w:val="006E6699"/>
    <w:rsid w:val="006E6766"/>
    <w:rsid w:val="006E6E27"/>
    <w:rsid w:val="006E7435"/>
    <w:rsid w:val="006E765B"/>
    <w:rsid w:val="006E7C2E"/>
    <w:rsid w:val="006F10EC"/>
    <w:rsid w:val="006F12BE"/>
    <w:rsid w:val="006F1749"/>
    <w:rsid w:val="006F21D3"/>
    <w:rsid w:val="006F2BED"/>
    <w:rsid w:val="006F3E3F"/>
    <w:rsid w:val="006F415D"/>
    <w:rsid w:val="006F44DE"/>
    <w:rsid w:val="006F4BF4"/>
    <w:rsid w:val="006F524E"/>
    <w:rsid w:val="006F5D98"/>
    <w:rsid w:val="006F6578"/>
    <w:rsid w:val="006F7BF8"/>
    <w:rsid w:val="007007D3"/>
    <w:rsid w:val="00700F6A"/>
    <w:rsid w:val="0070113B"/>
    <w:rsid w:val="007014B9"/>
    <w:rsid w:val="007015C4"/>
    <w:rsid w:val="007017EA"/>
    <w:rsid w:val="0070257B"/>
    <w:rsid w:val="00702C8A"/>
    <w:rsid w:val="00703611"/>
    <w:rsid w:val="0070393C"/>
    <w:rsid w:val="00704A6E"/>
    <w:rsid w:val="00704C8D"/>
    <w:rsid w:val="007058B5"/>
    <w:rsid w:val="00705BC2"/>
    <w:rsid w:val="00705C4A"/>
    <w:rsid w:val="00706649"/>
    <w:rsid w:val="00707668"/>
    <w:rsid w:val="00707D58"/>
    <w:rsid w:val="00707D85"/>
    <w:rsid w:val="00710AF1"/>
    <w:rsid w:val="00711839"/>
    <w:rsid w:val="00712020"/>
    <w:rsid w:val="00712540"/>
    <w:rsid w:val="0071419C"/>
    <w:rsid w:val="00715221"/>
    <w:rsid w:val="00715699"/>
    <w:rsid w:val="0071626E"/>
    <w:rsid w:val="0071682F"/>
    <w:rsid w:val="00716882"/>
    <w:rsid w:val="00717A10"/>
    <w:rsid w:val="00717F62"/>
    <w:rsid w:val="00721D75"/>
    <w:rsid w:val="00721DF8"/>
    <w:rsid w:val="00721EBF"/>
    <w:rsid w:val="007220FD"/>
    <w:rsid w:val="007228A7"/>
    <w:rsid w:val="0072322A"/>
    <w:rsid w:val="00724982"/>
    <w:rsid w:val="007255AD"/>
    <w:rsid w:val="007258CD"/>
    <w:rsid w:val="007258E6"/>
    <w:rsid w:val="00725F88"/>
    <w:rsid w:val="0072628A"/>
    <w:rsid w:val="007263D9"/>
    <w:rsid w:val="00726CD2"/>
    <w:rsid w:val="007275F7"/>
    <w:rsid w:val="00727B4C"/>
    <w:rsid w:val="007304F6"/>
    <w:rsid w:val="007306C2"/>
    <w:rsid w:val="00731121"/>
    <w:rsid w:val="0073163B"/>
    <w:rsid w:val="00731EA4"/>
    <w:rsid w:val="007327FF"/>
    <w:rsid w:val="00732F7E"/>
    <w:rsid w:val="007334F8"/>
    <w:rsid w:val="00734609"/>
    <w:rsid w:val="00734EEF"/>
    <w:rsid w:val="007355B8"/>
    <w:rsid w:val="00735892"/>
    <w:rsid w:val="007361C1"/>
    <w:rsid w:val="007366B7"/>
    <w:rsid w:val="00736B0F"/>
    <w:rsid w:val="00736D71"/>
    <w:rsid w:val="00736D88"/>
    <w:rsid w:val="007374F6"/>
    <w:rsid w:val="007404D5"/>
    <w:rsid w:val="007425DA"/>
    <w:rsid w:val="00742C7A"/>
    <w:rsid w:val="00742C7C"/>
    <w:rsid w:val="00743451"/>
    <w:rsid w:val="007434D6"/>
    <w:rsid w:val="00743739"/>
    <w:rsid w:val="007448B4"/>
    <w:rsid w:val="00744EB8"/>
    <w:rsid w:val="007453E8"/>
    <w:rsid w:val="00745AC7"/>
    <w:rsid w:val="00745D07"/>
    <w:rsid w:val="00746F65"/>
    <w:rsid w:val="00747D2E"/>
    <w:rsid w:val="00750338"/>
    <w:rsid w:val="00751050"/>
    <w:rsid w:val="00751414"/>
    <w:rsid w:val="007516E5"/>
    <w:rsid w:val="00751CBF"/>
    <w:rsid w:val="007546F4"/>
    <w:rsid w:val="00755045"/>
    <w:rsid w:val="0075512C"/>
    <w:rsid w:val="007558C5"/>
    <w:rsid w:val="00757A50"/>
    <w:rsid w:val="00757C20"/>
    <w:rsid w:val="00757EA5"/>
    <w:rsid w:val="0076011A"/>
    <w:rsid w:val="00760697"/>
    <w:rsid w:val="0076080A"/>
    <w:rsid w:val="00760A64"/>
    <w:rsid w:val="00761D0E"/>
    <w:rsid w:val="007625C7"/>
    <w:rsid w:val="00762B45"/>
    <w:rsid w:val="00762BBD"/>
    <w:rsid w:val="00762F2D"/>
    <w:rsid w:val="007633E0"/>
    <w:rsid w:val="00764293"/>
    <w:rsid w:val="00764741"/>
    <w:rsid w:val="00764A27"/>
    <w:rsid w:val="00764EC6"/>
    <w:rsid w:val="00764F60"/>
    <w:rsid w:val="0076532D"/>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5389"/>
    <w:rsid w:val="00775CB3"/>
    <w:rsid w:val="00776B47"/>
    <w:rsid w:val="007819BE"/>
    <w:rsid w:val="00781AF8"/>
    <w:rsid w:val="00781C3D"/>
    <w:rsid w:val="00782003"/>
    <w:rsid w:val="007823AB"/>
    <w:rsid w:val="00782BD4"/>
    <w:rsid w:val="00782C77"/>
    <w:rsid w:val="007832F7"/>
    <w:rsid w:val="00783A40"/>
    <w:rsid w:val="00784056"/>
    <w:rsid w:val="007846F0"/>
    <w:rsid w:val="007848B9"/>
    <w:rsid w:val="00785CFD"/>
    <w:rsid w:val="00785E9C"/>
    <w:rsid w:val="00786870"/>
    <w:rsid w:val="007874CF"/>
    <w:rsid w:val="0078791A"/>
    <w:rsid w:val="00787C00"/>
    <w:rsid w:val="00790B53"/>
    <w:rsid w:val="00791310"/>
    <w:rsid w:val="00794A46"/>
    <w:rsid w:val="00794BFA"/>
    <w:rsid w:val="00795477"/>
    <w:rsid w:val="00795873"/>
    <w:rsid w:val="00796678"/>
    <w:rsid w:val="007966B0"/>
    <w:rsid w:val="007966FD"/>
    <w:rsid w:val="00796741"/>
    <w:rsid w:val="00796D3B"/>
    <w:rsid w:val="007970D0"/>
    <w:rsid w:val="00797D39"/>
    <w:rsid w:val="00797F95"/>
    <w:rsid w:val="007A048A"/>
    <w:rsid w:val="007A0982"/>
    <w:rsid w:val="007A1578"/>
    <w:rsid w:val="007A2EB6"/>
    <w:rsid w:val="007A33C1"/>
    <w:rsid w:val="007A34CD"/>
    <w:rsid w:val="007A36A1"/>
    <w:rsid w:val="007A3B07"/>
    <w:rsid w:val="007A4314"/>
    <w:rsid w:val="007A4980"/>
    <w:rsid w:val="007A4ADC"/>
    <w:rsid w:val="007A5DD2"/>
    <w:rsid w:val="007A67F5"/>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463F"/>
    <w:rsid w:val="007D6B86"/>
    <w:rsid w:val="007D6D8E"/>
    <w:rsid w:val="007D73E8"/>
    <w:rsid w:val="007E004C"/>
    <w:rsid w:val="007E0548"/>
    <w:rsid w:val="007E0A6F"/>
    <w:rsid w:val="007E0B10"/>
    <w:rsid w:val="007E154F"/>
    <w:rsid w:val="007E1708"/>
    <w:rsid w:val="007E407D"/>
    <w:rsid w:val="007E4240"/>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861"/>
    <w:rsid w:val="00804C11"/>
    <w:rsid w:val="00805228"/>
    <w:rsid w:val="008054FC"/>
    <w:rsid w:val="00805814"/>
    <w:rsid w:val="0080635E"/>
    <w:rsid w:val="00806F68"/>
    <w:rsid w:val="008077E3"/>
    <w:rsid w:val="00810A97"/>
    <w:rsid w:val="00810C41"/>
    <w:rsid w:val="00810DCD"/>
    <w:rsid w:val="00810E31"/>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416"/>
    <w:rsid w:val="00824BFD"/>
    <w:rsid w:val="0082733A"/>
    <w:rsid w:val="008276D6"/>
    <w:rsid w:val="00827EEC"/>
    <w:rsid w:val="00827F99"/>
    <w:rsid w:val="00831A4D"/>
    <w:rsid w:val="00831C88"/>
    <w:rsid w:val="00832230"/>
    <w:rsid w:val="00832D31"/>
    <w:rsid w:val="00833010"/>
    <w:rsid w:val="00834908"/>
    <w:rsid w:val="00834B8A"/>
    <w:rsid w:val="00834C62"/>
    <w:rsid w:val="00836601"/>
    <w:rsid w:val="008376C0"/>
    <w:rsid w:val="008377A9"/>
    <w:rsid w:val="00837844"/>
    <w:rsid w:val="008378F3"/>
    <w:rsid w:val="00837C2C"/>
    <w:rsid w:val="00840653"/>
    <w:rsid w:val="00842D6C"/>
    <w:rsid w:val="00842EAC"/>
    <w:rsid w:val="008437F0"/>
    <w:rsid w:val="00844FDA"/>
    <w:rsid w:val="00846125"/>
    <w:rsid w:val="0084653C"/>
    <w:rsid w:val="00846A71"/>
    <w:rsid w:val="00846D42"/>
    <w:rsid w:val="0085115C"/>
    <w:rsid w:val="00851CC6"/>
    <w:rsid w:val="00851FF5"/>
    <w:rsid w:val="00853245"/>
    <w:rsid w:val="0085387C"/>
    <w:rsid w:val="0086034A"/>
    <w:rsid w:val="00861CC1"/>
    <w:rsid w:val="00862C5C"/>
    <w:rsid w:val="0086319F"/>
    <w:rsid w:val="008631E1"/>
    <w:rsid w:val="0086388F"/>
    <w:rsid w:val="00866311"/>
    <w:rsid w:val="008668AA"/>
    <w:rsid w:val="008672D0"/>
    <w:rsid w:val="008674EA"/>
    <w:rsid w:val="00867789"/>
    <w:rsid w:val="00867C46"/>
    <w:rsid w:val="00870311"/>
    <w:rsid w:val="0087051B"/>
    <w:rsid w:val="00870A07"/>
    <w:rsid w:val="00870D72"/>
    <w:rsid w:val="008710FB"/>
    <w:rsid w:val="00871804"/>
    <w:rsid w:val="008718D2"/>
    <w:rsid w:val="00871ACC"/>
    <w:rsid w:val="00871F2E"/>
    <w:rsid w:val="008720DC"/>
    <w:rsid w:val="00873588"/>
    <w:rsid w:val="0087469B"/>
    <w:rsid w:val="00874E7A"/>
    <w:rsid w:val="00874FB4"/>
    <w:rsid w:val="008756D5"/>
    <w:rsid w:val="00875B7C"/>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B75"/>
    <w:rsid w:val="00886C4C"/>
    <w:rsid w:val="00887C14"/>
    <w:rsid w:val="008905B8"/>
    <w:rsid w:val="0089150D"/>
    <w:rsid w:val="00891798"/>
    <w:rsid w:val="00891CCD"/>
    <w:rsid w:val="00891EAB"/>
    <w:rsid w:val="00892955"/>
    <w:rsid w:val="00892F25"/>
    <w:rsid w:val="00892F89"/>
    <w:rsid w:val="00893BFA"/>
    <w:rsid w:val="008943D1"/>
    <w:rsid w:val="00895593"/>
    <w:rsid w:val="00895A0F"/>
    <w:rsid w:val="00895F70"/>
    <w:rsid w:val="008963DD"/>
    <w:rsid w:val="00897267"/>
    <w:rsid w:val="0089728D"/>
    <w:rsid w:val="00897586"/>
    <w:rsid w:val="00897818"/>
    <w:rsid w:val="008A0337"/>
    <w:rsid w:val="008A13A1"/>
    <w:rsid w:val="008A17BF"/>
    <w:rsid w:val="008A1C3F"/>
    <w:rsid w:val="008A2764"/>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1B40"/>
    <w:rsid w:val="008B2642"/>
    <w:rsid w:val="008B2788"/>
    <w:rsid w:val="008B46FF"/>
    <w:rsid w:val="008B4CFE"/>
    <w:rsid w:val="008B58B2"/>
    <w:rsid w:val="008B5ED8"/>
    <w:rsid w:val="008B6628"/>
    <w:rsid w:val="008B75CD"/>
    <w:rsid w:val="008B78DD"/>
    <w:rsid w:val="008C0761"/>
    <w:rsid w:val="008C0762"/>
    <w:rsid w:val="008C1050"/>
    <w:rsid w:val="008C1D73"/>
    <w:rsid w:val="008C25E9"/>
    <w:rsid w:val="008C28D4"/>
    <w:rsid w:val="008C2B29"/>
    <w:rsid w:val="008C3617"/>
    <w:rsid w:val="008C38B3"/>
    <w:rsid w:val="008C4236"/>
    <w:rsid w:val="008C495D"/>
    <w:rsid w:val="008C6134"/>
    <w:rsid w:val="008C6A60"/>
    <w:rsid w:val="008C6B75"/>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1257"/>
    <w:rsid w:val="008F1841"/>
    <w:rsid w:val="008F1F2A"/>
    <w:rsid w:val="008F267F"/>
    <w:rsid w:val="008F3005"/>
    <w:rsid w:val="008F40C7"/>
    <w:rsid w:val="008F4A55"/>
    <w:rsid w:val="008F4ED6"/>
    <w:rsid w:val="008F52EC"/>
    <w:rsid w:val="008F663E"/>
    <w:rsid w:val="008F6F40"/>
    <w:rsid w:val="008F71B8"/>
    <w:rsid w:val="008F720E"/>
    <w:rsid w:val="008F76FD"/>
    <w:rsid w:val="008F7E49"/>
    <w:rsid w:val="008F7F38"/>
    <w:rsid w:val="00900089"/>
    <w:rsid w:val="00900807"/>
    <w:rsid w:val="00901656"/>
    <w:rsid w:val="009030EF"/>
    <w:rsid w:val="00903764"/>
    <w:rsid w:val="0090397D"/>
    <w:rsid w:val="00903B76"/>
    <w:rsid w:val="00903FA6"/>
    <w:rsid w:val="009042AC"/>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2BC2"/>
    <w:rsid w:val="00943E0E"/>
    <w:rsid w:val="009441E4"/>
    <w:rsid w:val="00944B03"/>
    <w:rsid w:val="0094505C"/>
    <w:rsid w:val="009452A6"/>
    <w:rsid w:val="00945536"/>
    <w:rsid w:val="00945F98"/>
    <w:rsid w:val="0094620A"/>
    <w:rsid w:val="00946588"/>
    <w:rsid w:val="00946C1A"/>
    <w:rsid w:val="00947086"/>
    <w:rsid w:val="00950151"/>
    <w:rsid w:val="00952C0D"/>
    <w:rsid w:val="00952E73"/>
    <w:rsid w:val="00952F5B"/>
    <w:rsid w:val="00953054"/>
    <w:rsid w:val="00953665"/>
    <w:rsid w:val="00953C38"/>
    <w:rsid w:val="00953C90"/>
    <w:rsid w:val="00954B95"/>
    <w:rsid w:val="00956C01"/>
    <w:rsid w:val="00956F7A"/>
    <w:rsid w:val="00956FF4"/>
    <w:rsid w:val="00957218"/>
    <w:rsid w:val="00957551"/>
    <w:rsid w:val="009600AF"/>
    <w:rsid w:val="0096047E"/>
    <w:rsid w:val="00960489"/>
    <w:rsid w:val="00960BE4"/>
    <w:rsid w:val="00961D18"/>
    <w:rsid w:val="00961DDC"/>
    <w:rsid w:val="00962535"/>
    <w:rsid w:val="009634D8"/>
    <w:rsid w:val="00963D13"/>
    <w:rsid w:val="00964361"/>
    <w:rsid w:val="009646E8"/>
    <w:rsid w:val="00964FCB"/>
    <w:rsid w:val="009660BC"/>
    <w:rsid w:val="00966A8F"/>
    <w:rsid w:val="00966F19"/>
    <w:rsid w:val="00967550"/>
    <w:rsid w:val="009701E0"/>
    <w:rsid w:val="00970EEA"/>
    <w:rsid w:val="00971228"/>
    <w:rsid w:val="0097158A"/>
    <w:rsid w:val="009716FA"/>
    <w:rsid w:val="00971A1F"/>
    <w:rsid w:val="00971B5E"/>
    <w:rsid w:val="00973464"/>
    <w:rsid w:val="00974058"/>
    <w:rsid w:val="0097466B"/>
    <w:rsid w:val="00974B95"/>
    <w:rsid w:val="009752A8"/>
    <w:rsid w:val="0097573A"/>
    <w:rsid w:val="00976231"/>
    <w:rsid w:val="00976479"/>
    <w:rsid w:val="00977AE0"/>
    <w:rsid w:val="009800DB"/>
    <w:rsid w:val="00981498"/>
    <w:rsid w:val="00981528"/>
    <w:rsid w:val="00982045"/>
    <w:rsid w:val="009828ED"/>
    <w:rsid w:val="0098466A"/>
    <w:rsid w:val="009857B5"/>
    <w:rsid w:val="00985B83"/>
    <w:rsid w:val="00986B97"/>
    <w:rsid w:val="0098710E"/>
    <w:rsid w:val="00987513"/>
    <w:rsid w:val="00987AF6"/>
    <w:rsid w:val="00990372"/>
    <w:rsid w:val="009912BD"/>
    <w:rsid w:val="00992A9C"/>
    <w:rsid w:val="00992BF9"/>
    <w:rsid w:val="00992CEF"/>
    <w:rsid w:val="00993671"/>
    <w:rsid w:val="00993823"/>
    <w:rsid w:val="00993A56"/>
    <w:rsid w:val="00993B16"/>
    <w:rsid w:val="00994118"/>
    <w:rsid w:val="00994AF2"/>
    <w:rsid w:val="00995F22"/>
    <w:rsid w:val="0099666B"/>
    <w:rsid w:val="009A03EF"/>
    <w:rsid w:val="009A1D4D"/>
    <w:rsid w:val="009A1E91"/>
    <w:rsid w:val="009A1F7C"/>
    <w:rsid w:val="009A21CA"/>
    <w:rsid w:val="009A3780"/>
    <w:rsid w:val="009A4584"/>
    <w:rsid w:val="009A4F28"/>
    <w:rsid w:val="009A5002"/>
    <w:rsid w:val="009A64AD"/>
    <w:rsid w:val="009A7801"/>
    <w:rsid w:val="009A7A14"/>
    <w:rsid w:val="009B02A7"/>
    <w:rsid w:val="009B02A9"/>
    <w:rsid w:val="009B1069"/>
    <w:rsid w:val="009B1120"/>
    <w:rsid w:val="009B1149"/>
    <w:rsid w:val="009B17BC"/>
    <w:rsid w:val="009B1DD5"/>
    <w:rsid w:val="009B335B"/>
    <w:rsid w:val="009B3688"/>
    <w:rsid w:val="009B404E"/>
    <w:rsid w:val="009B480A"/>
    <w:rsid w:val="009B53AF"/>
    <w:rsid w:val="009B5A04"/>
    <w:rsid w:val="009B626A"/>
    <w:rsid w:val="009B62CD"/>
    <w:rsid w:val="009B6642"/>
    <w:rsid w:val="009B69C5"/>
    <w:rsid w:val="009B735D"/>
    <w:rsid w:val="009B7872"/>
    <w:rsid w:val="009C0C65"/>
    <w:rsid w:val="009C1041"/>
    <w:rsid w:val="009C1184"/>
    <w:rsid w:val="009C1232"/>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49FF"/>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1FF"/>
    <w:rsid w:val="009E4412"/>
    <w:rsid w:val="009E7446"/>
    <w:rsid w:val="009F0512"/>
    <w:rsid w:val="009F0FBC"/>
    <w:rsid w:val="009F179B"/>
    <w:rsid w:val="009F1A53"/>
    <w:rsid w:val="009F1F0B"/>
    <w:rsid w:val="009F2081"/>
    <w:rsid w:val="009F3AB4"/>
    <w:rsid w:val="009F3B17"/>
    <w:rsid w:val="009F3EA0"/>
    <w:rsid w:val="009F3F8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2A"/>
    <w:rsid w:val="00A13D6B"/>
    <w:rsid w:val="00A159B6"/>
    <w:rsid w:val="00A15D64"/>
    <w:rsid w:val="00A16287"/>
    <w:rsid w:val="00A20DB2"/>
    <w:rsid w:val="00A2246C"/>
    <w:rsid w:val="00A22500"/>
    <w:rsid w:val="00A231DD"/>
    <w:rsid w:val="00A23941"/>
    <w:rsid w:val="00A23A07"/>
    <w:rsid w:val="00A2420D"/>
    <w:rsid w:val="00A24956"/>
    <w:rsid w:val="00A25084"/>
    <w:rsid w:val="00A25B11"/>
    <w:rsid w:val="00A2654C"/>
    <w:rsid w:val="00A26864"/>
    <w:rsid w:val="00A30AB2"/>
    <w:rsid w:val="00A30B07"/>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3EC6"/>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9E3"/>
    <w:rsid w:val="00A52CB7"/>
    <w:rsid w:val="00A55841"/>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3C4"/>
    <w:rsid w:val="00A71BF4"/>
    <w:rsid w:val="00A723F2"/>
    <w:rsid w:val="00A724A7"/>
    <w:rsid w:val="00A7270B"/>
    <w:rsid w:val="00A727F9"/>
    <w:rsid w:val="00A739F8"/>
    <w:rsid w:val="00A73A65"/>
    <w:rsid w:val="00A74025"/>
    <w:rsid w:val="00A74908"/>
    <w:rsid w:val="00A7531D"/>
    <w:rsid w:val="00A756C7"/>
    <w:rsid w:val="00A75ADF"/>
    <w:rsid w:val="00A7665A"/>
    <w:rsid w:val="00A767DC"/>
    <w:rsid w:val="00A76E62"/>
    <w:rsid w:val="00A771A9"/>
    <w:rsid w:val="00A77241"/>
    <w:rsid w:val="00A806B3"/>
    <w:rsid w:val="00A80774"/>
    <w:rsid w:val="00A80A67"/>
    <w:rsid w:val="00A80AC1"/>
    <w:rsid w:val="00A80D36"/>
    <w:rsid w:val="00A80EE5"/>
    <w:rsid w:val="00A81CA4"/>
    <w:rsid w:val="00A81E4B"/>
    <w:rsid w:val="00A82331"/>
    <w:rsid w:val="00A8277C"/>
    <w:rsid w:val="00A838C3"/>
    <w:rsid w:val="00A83D98"/>
    <w:rsid w:val="00A8422D"/>
    <w:rsid w:val="00A84337"/>
    <w:rsid w:val="00A84BB1"/>
    <w:rsid w:val="00A84C21"/>
    <w:rsid w:val="00A86300"/>
    <w:rsid w:val="00A87333"/>
    <w:rsid w:val="00A874E3"/>
    <w:rsid w:val="00A87970"/>
    <w:rsid w:val="00A87B17"/>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01B"/>
    <w:rsid w:val="00A978F3"/>
    <w:rsid w:val="00A97EB2"/>
    <w:rsid w:val="00AA038E"/>
    <w:rsid w:val="00AA06BD"/>
    <w:rsid w:val="00AA0CB2"/>
    <w:rsid w:val="00AA268D"/>
    <w:rsid w:val="00AA2748"/>
    <w:rsid w:val="00AA3184"/>
    <w:rsid w:val="00AA4000"/>
    <w:rsid w:val="00AA4B6B"/>
    <w:rsid w:val="00AA4F9C"/>
    <w:rsid w:val="00AA5AFA"/>
    <w:rsid w:val="00AA6526"/>
    <w:rsid w:val="00AA727C"/>
    <w:rsid w:val="00AA76CF"/>
    <w:rsid w:val="00AB0151"/>
    <w:rsid w:val="00AB09B1"/>
    <w:rsid w:val="00AB09DD"/>
    <w:rsid w:val="00AB136F"/>
    <w:rsid w:val="00AB1A5B"/>
    <w:rsid w:val="00AB1C21"/>
    <w:rsid w:val="00AB2475"/>
    <w:rsid w:val="00AB34A3"/>
    <w:rsid w:val="00AB360D"/>
    <w:rsid w:val="00AB3C1A"/>
    <w:rsid w:val="00AB451C"/>
    <w:rsid w:val="00AB58F3"/>
    <w:rsid w:val="00AB5E52"/>
    <w:rsid w:val="00AB6260"/>
    <w:rsid w:val="00AB7519"/>
    <w:rsid w:val="00AB7B1A"/>
    <w:rsid w:val="00AC0AF4"/>
    <w:rsid w:val="00AC0FAB"/>
    <w:rsid w:val="00AC1354"/>
    <w:rsid w:val="00AC1FBE"/>
    <w:rsid w:val="00AC200C"/>
    <w:rsid w:val="00AC2833"/>
    <w:rsid w:val="00AC3BDA"/>
    <w:rsid w:val="00AC4E0D"/>
    <w:rsid w:val="00AC56E0"/>
    <w:rsid w:val="00AC5ED8"/>
    <w:rsid w:val="00AC7F6D"/>
    <w:rsid w:val="00AD02DA"/>
    <w:rsid w:val="00AD0753"/>
    <w:rsid w:val="00AD0793"/>
    <w:rsid w:val="00AD0D51"/>
    <w:rsid w:val="00AD0FB6"/>
    <w:rsid w:val="00AD20C7"/>
    <w:rsid w:val="00AD2285"/>
    <w:rsid w:val="00AD2821"/>
    <w:rsid w:val="00AD2CAD"/>
    <w:rsid w:val="00AD35A9"/>
    <w:rsid w:val="00AD3A04"/>
    <w:rsid w:val="00AD42AF"/>
    <w:rsid w:val="00AD4E1A"/>
    <w:rsid w:val="00AD530A"/>
    <w:rsid w:val="00AD6604"/>
    <w:rsid w:val="00AD6C29"/>
    <w:rsid w:val="00AD6F57"/>
    <w:rsid w:val="00AD7A50"/>
    <w:rsid w:val="00AE0F17"/>
    <w:rsid w:val="00AE1219"/>
    <w:rsid w:val="00AE2697"/>
    <w:rsid w:val="00AE2C46"/>
    <w:rsid w:val="00AE3F13"/>
    <w:rsid w:val="00AE3F62"/>
    <w:rsid w:val="00AE5CD9"/>
    <w:rsid w:val="00AE61E4"/>
    <w:rsid w:val="00AE61EF"/>
    <w:rsid w:val="00AE62C0"/>
    <w:rsid w:val="00AE6F11"/>
    <w:rsid w:val="00AE7437"/>
    <w:rsid w:val="00AF05D4"/>
    <w:rsid w:val="00AF0743"/>
    <w:rsid w:val="00AF0F61"/>
    <w:rsid w:val="00AF1CBC"/>
    <w:rsid w:val="00AF1F4D"/>
    <w:rsid w:val="00AF2292"/>
    <w:rsid w:val="00AF3F33"/>
    <w:rsid w:val="00AF4327"/>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84F"/>
    <w:rsid w:val="00B02EF2"/>
    <w:rsid w:val="00B0440A"/>
    <w:rsid w:val="00B04E47"/>
    <w:rsid w:val="00B0528A"/>
    <w:rsid w:val="00B060AA"/>
    <w:rsid w:val="00B07734"/>
    <w:rsid w:val="00B07742"/>
    <w:rsid w:val="00B07D27"/>
    <w:rsid w:val="00B07F8C"/>
    <w:rsid w:val="00B10C0B"/>
    <w:rsid w:val="00B118F6"/>
    <w:rsid w:val="00B11A06"/>
    <w:rsid w:val="00B11FA4"/>
    <w:rsid w:val="00B13817"/>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6FB"/>
    <w:rsid w:val="00B23C12"/>
    <w:rsid w:val="00B24070"/>
    <w:rsid w:val="00B24B0A"/>
    <w:rsid w:val="00B2566E"/>
    <w:rsid w:val="00B25CCD"/>
    <w:rsid w:val="00B26ED0"/>
    <w:rsid w:val="00B270B0"/>
    <w:rsid w:val="00B27955"/>
    <w:rsid w:val="00B27F5E"/>
    <w:rsid w:val="00B30012"/>
    <w:rsid w:val="00B30265"/>
    <w:rsid w:val="00B30A31"/>
    <w:rsid w:val="00B31A5C"/>
    <w:rsid w:val="00B31A64"/>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3C9C"/>
    <w:rsid w:val="00B444A6"/>
    <w:rsid w:val="00B44569"/>
    <w:rsid w:val="00B44AF0"/>
    <w:rsid w:val="00B4514D"/>
    <w:rsid w:val="00B45A51"/>
    <w:rsid w:val="00B45F96"/>
    <w:rsid w:val="00B4708F"/>
    <w:rsid w:val="00B4739E"/>
    <w:rsid w:val="00B473AA"/>
    <w:rsid w:val="00B50898"/>
    <w:rsid w:val="00B51181"/>
    <w:rsid w:val="00B52203"/>
    <w:rsid w:val="00B5241E"/>
    <w:rsid w:val="00B525D5"/>
    <w:rsid w:val="00B52A2F"/>
    <w:rsid w:val="00B52AF3"/>
    <w:rsid w:val="00B531B7"/>
    <w:rsid w:val="00B534DD"/>
    <w:rsid w:val="00B540C7"/>
    <w:rsid w:val="00B546ED"/>
    <w:rsid w:val="00B54BD5"/>
    <w:rsid w:val="00B565AE"/>
    <w:rsid w:val="00B57504"/>
    <w:rsid w:val="00B57A7E"/>
    <w:rsid w:val="00B57B25"/>
    <w:rsid w:val="00B57FCD"/>
    <w:rsid w:val="00B60921"/>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1D3E"/>
    <w:rsid w:val="00B827B7"/>
    <w:rsid w:val="00B82A00"/>
    <w:rsid w:val="00B82CFC"/>
    <w:rsid w:val="00B82F7D"/>
    <w:rsid w:val="00B838C9"/>
    <w:rsid w:val="00B83B43"/>
    <w:rsid w:val="00B846E9"/>
    <w:rsid w:val="00B84FAB"/>
    <w:rsid w:val="00B85ED2"/>
    <w:rsid w:val="00B860DB"/>
    <w:rsid w:val="00B86533"/>
    <w:rsid w:val="00B87098"/>
    <w:rsid w:val="00B87418"/>
    <w:rsid w:val="00B87D05"/>
    <w:rsid w:val="00B91B93"/>
    <w:rsid w:val="00B9201A"/>
    <w:rsid w:val="00B9254A"/>
    <w:rsid w:val="00B92B2E"/>
    <w:rsid w:val="00B92CF7"/>
    <w:rsid w:val="00B93DC6"/>
    <w:rsid w:val="00B941FC"/>
    <w:rsid w:val="00B9442E"/>
    <w:rsid w:val="00B94E6D"/>
    <w:rsid w:val="00B95792"/>
    <w:rsid w:val="00B958BC"/>
    <w:rsid w:val="00B95EC0"/>
    <w:rsid w:val="00B9622E"/>
    <w:rsid w:val="00B96676"/>
    <w:rsid w:val="00B96918"/>
    <w:rsid w:val="00B969C3"/>
    <w:rsid w:val="00B96EEF"/>
    <w:rsid w:val="00B973FB"/>
    <w:rsid w:val="00B97C92"/>
    <w:rsid w:val="00B97FBC"/>
    <w:rsid w:val="00BA014D"/>
    <w:rsid w:val="00BA12FF"/>
    <w:rsid w:val="00BA22BD"/>
    <w:rsid w:val="00BA25EF"/>
    <w:rsid w:val="00BA2B99"/>
    <w:rsid w:val="00BA3630"/>
    <w:rsid w:val="00BA3AEA"/>
    <w:rsid w:val="00BA46A4"/>
    <w:rsid w:val="00BA4A89"/>
    <w:rsid w:val="00BA55D6"/>
    <w:rsid w:val="00BA5BFE"/>
    <w:rsid w:val="00BA5D1C"/>
    <w:rsid w:val="00BA62A9"/>
    <w:rsid w:val="00BB06AE"/>
    <w:rsid w:val="00BB1412"/>
    <w:rsid w:val="00BB250D"/>
    <w:rsid w:val="00BB2564"/>
    <w:rsid w:val="00BB269C"/>
    <w:rsid w:val="00BB2E88"/>
    <w:rsid w:val="00BB4542"/>
    <w:rsid w:val="00BB4BC4"/>
    <w:rsid w:val="00BB4BEF"/>
    <w:rsid w:val="00BB4EDF"/>
    <w:rsid w:val="00BB62E9"/>
    <w:rsid w:val="00BB6A11"/>
    <w:rsid w:val="00BC1ADE"/>
    <w:rsid w:val="00BC2BBC"/>
    <w:rsid w:val="00BC3CF0"/>
    <w:rsid w:val="00BC3DC6"/>
    <w:rsid w:val="00BC43DE"/>
    <w:rsid w:val="00BC45FB"/>
    <w:rsid w:val="00BC5140"/>
    <w:rsid w:val="00BC51DC"/>
    <w:rsid w:val="00BC57A6"/>
    <w:rsid w:val="00BC5B06"/>
    <w:rsid w:val="00BC6A2F"/>
    <w:rsid w:val="00BC6F63"/>
    <w:rsid w:val="00BD07EB"/>
    <w:rsid w:val="00BD0D11"/>
    <w:rsid w:val="00BD188E"/>
    <w:rsid w:val="00BD25EB"/>
    <w:rsid w:val="00BD3F8F"/>
    <w:rsid w:val="00BD422D"/>
    <w:rsid w:val="00BD43C0"/>
    <w:rsid w:val="00BD4B5F"/>
    <w:rsid w:val="00BD4E9C"/>
    <w:rsid w:val="00BD510F"/>
    <w:rsid w:val="00BD54DB"/>
    <w:rsid w:val="00BD5831"/>
    <w:rsid w:val="00BD5FF2"/>
    <w:rsid w:val="00BD652A"/>
    <w:rsid w:val="00BD6C25"/>
    <w:rsid w:val="00BD73C6"/>
    <w:rsid w:val="00BD77A9"/>
    <w:rsid w:val="00BD77B3"/>
    <w:rsid w:val="00BD79D7"/>
    <w:rsid w:val="00BD7C2A"/>
    <w:rsid w:val="00BD7ECC"/>
    <w:rsid w:val="00BE1762"/>
    <w:rsid w:val="00BE22FC"/>
    <w:rsid w:val="00BE290C"/>
    <w:rsid w:val="00BE31B1"/>
    <w:rsid w:val="00BE4843"/>
    <w:rsid w:val="00BE4A16"/>
    <w:rsid w:val="00BE4A46"/>
    <w:rsid w:val="00BE4C21"/>
    <w:rsid w:val="00BE6642"/>
    <w:rsid w:val="00BE73E4"/>
    <w:rsid w:val="00BE7852"/>
    <w:rsid w:val="00BE7ADD"/>
    <w:rsid w:val="00BE7BA6"/>
    <w:rsid w:val="00BF0050"/>
    <w:rsid w:val="00BF1282"/>
    <w:rsid w:val="00BF2BD2"/>
    <w:rsid w:val="00BF366D"/>
    <w:rsid w:val="00BF3FDC"/>
    <w:rsid w:val="00BF5826"/>
    <w:rsid w:val="00BF5E77"/>
    <w:rsid w:val="00BF658F"/>
    <w:rsid w:val="00BF661B"/>
    <w:rsid w:val="00BF6B6D"/>
    <w:rsid w:val="00BF6BA6"/>
    <w:rsid w:val="00BF6FAA"/>
    <w:rsid w:val="00BF7EDC"/>
    <w:rsid w:val="00C024C9"/>
    <w:rsid w:val="00C024E3"/>
    <w:rsid w:val="00C02721"/>
    <w:rsid w:val="00C02B31"/>
    <w:rsid w:val="00C03142"/>
    <w:rsid w:val="00C04FA3"/>
    <w:rsid w:val="00C0507E"/>
    <w:rsid w:val="00C06345"/>
    <w:rsid w:val="00C07117"/>
    <w:rsid w:val="00C109E4"/>
    <w:rsid w:val="00C10CAD"/>
    <w:rsid w:val="00C1137D"/>
    <w:rsid w:val="00C1167E"/>
    <w:rsid w:val="00C11CAF"/>
    <w:rsid w:val="00C12262"/>
    <w:rsid w:val="00C12D7B"/>
    <w:rsid w:val="00C13CFD"/>
    <w:rsid w:val="00C143CC"/>
    <w:rsid w:val="00C15414"/>
    <w:rsid w:val="00C15E88"/>
    <w:rsid w:val="00C163C8"/>
    <w:rsid w:val="00C1642D"/>
    <w:rsid w:val="00C16780"/>
    <w:rsid w:val="00C16FF3"/>
    <w:rsid w:val="00C1720B"/>
    <w:rsid w:val="00C17D01"/>
    <w:rsid w:val="00C211B3"/>
    <w:rsid w:val="00C221C8"/>
    <w:rsid w:val="00C22278"/>
    <w:rsid w:val="00C2280E"/>
    <w:rsid w:val="00C22CB0"/>
    <w:rsid w:val="00C22EE7"/>
    <w:rsid w:val="00C2312A"/>
    <w:rsid w:val="00C2423F"/>
    <w:rsid w:val="00C24D80"/>
    <w:rsid w:val="00C24DF7"/>
    <w:rsid w:val="00C24E6E"/>
    <w:rsid w:val="00C252AE"/>
    <w:rsid w:val="00C25366"/>
    <w:rsid w:val="00C253C4"/>
    <w:rsid w:val="00C25452"/>
    <w:rsid w:val="00C25A17"/>
    <w:rsid w:val="00C260DD"/>
    <w:rsid w:val="00C26EFC"/>
    <w:rsid w:val="00C27A85"/>
    <w:rsid w:val="00C27F1A"/>
    <w:rsid w:val="00C3002B"/>
    <w:rsid w:val="00C30295"/>
    <w:rsid w:val="00C31ECA"/>
    <w:rsid w:val="00C32AB4"/>
    <w:rsid w:val="00C32C92"/>
    <w:rsid w:val="00C340B3"/>
    <w:rsid w:val="00C34C3A"/>
    <w:rsid w:val="00C36519"/>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70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27C8"/>
    <w:rsid w:val="00C62899"/>
    <w:rsid w:val="00C6416E"/>
    <w:rsid w:val="00C6437E"/>
    <w:rsid w:val="00C65820"/>
    <w:rsid w:val="00C67761"/>
    <w:rsid w:val="00C67A74"/>
    <w:rsid w:val="00C70034"/>
    <w:rsid w:val="00C70460"/>
    <w:rsid w:val="00C70618"/>
    <w:rsid w:val="00C70DCD"/>
    <w:rsid w:val="00C70EEF"/>
    <w:rsid w:val="00C711B7"/>
    <w:rsid w:val="00C71C1D"/>
    <w:rsid w:val="00C71E17"/>
    <w:rsid w:val="00C72394"/>
    <w:rsid w:val="00C724B5"/>
    <w:rsid w:val="00C72936"/>
    <w:rsid w:val="00C74191"/>
    <w:rsid w:val="00C7443C"/>
    <w:rsid w:val="00C744C0"/>
    <w:rsid w:val="00C745EC"/>
    <w:rsid w:val="00C74652"/>
    <w:rsid w:val="00C74D6D"/>
    <w:rsid w:val="00C74E23"/>
    <w:rsid w:val="00C75315"/>
    <w:rsid w:val="00C7569E"/>
    <w:rsid w:val="00C77076"/>
    <w:rsid w:val="00C7749D"/>
    <w:rsid w:val="00C778E1"/>
    <w:rsid w:val="00C81DFD"/>
    <w:rsid w:val="00C83374"/>
    <w:rsid w:val="00C833A9"/>
    <w:rsid w:val="00C85CD7"/>
    <w:rsid w:val="00C86E80"/>
    <w:rsid w:val="00C87C04"/>
    <w:rsid w:val="00C900E5"/>
    <w:rsid w:val="00C903C1"/>
    <w:rsid w:val="00C90432"/>
    <w:rsid w:val="00C904D0"/>
    <w:rsid w:val="00C91B00"/>
    <w:rsid w:val="00C91D63"/>
    <w:rsid w:val="00C9277A"/>
    <w:rsid w:val="00C940E9"/>
    <w:rsid w:val="00C94270"/>
    <w:rsid w:val="00C945AE"/>
    <w:rsid w:val="00C95330"/>
    <w:rsid w:val="00C95493"/>
    <w:rsid w:val="00C954F0"/>
    <w:rsid w:val="00C956ED"/>
    <w:rsid w:val="00C967CC"/>
    <w:rsid w:val="00C973B8"/>
    <w:rsid w:val="00CA0FA7"/>
    <w:rsid w:val="00CA117A"/>
    <w:rsid w:val="00CA1416"/>
    <w:rsid w:val="00CA5160"/>
    <w:rsid w:val="00CA51A6"/>
    <w:rsid w:val="00CA5694"/>
    <w:rsid w:val="00CA5A12"/>
    <w:rsid w:val="00CA6D7D"/>
    <w:rsid w:val="00CA7B5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4046"/>
    <w:rsid w:val="00CC47EC"/>
    <w:rsid w:val="00CC4991"/>
    <w:rsid w:val="00CC4B36"/>
    <w:rsid w:val="00CC6A84"/>
    <w:rsid w:val="00CC7509"/>
    <w:rsid w:val="00CC7A7A"/>
    <w:rsid w:val="00CD034B"/>
    <w:rsid w:val="00CD0979"/>
    <w:rsid w:val="00CD09FF"/>
    <w:rsid w:val="00CD0BE6"/>
    <w:rsid w:val="00CD0CD1"/>
    <w:rsid w:val="00CD1688"/>
    <w:rsid w:val="00CD186A"/>
    <w:rsid w:val="00CD195E"/>
    <w:rsid w:val="00CD25B5"/>
    <w:rsid w:val="00CD2727"/>
    <w:rsid w:val="00CD2A43"/>
    <w:rsid w:val="00CD2E40"/>
    <w:rsid w:val="00CD3D81"/>
    <w:rsid w:val="00CD4B4F"/>
    <w:rsid w:val="00CD4EEE"/>
    <w:rsid w:val="00CD7573"/>
    <w:rsid w:val="00CD7E32"/>
    <w:rsid w:val="00CE0661"/>
    <w:rsid w:val="00CE0A2B"/>
    <w:rsid w:val="00CE0D53"/>
    <w:rsid w:val="00CE10B8"/>
    <w:rsid w:val="00CE115C"/>
    <w:rsid w:val="00CE14FD"/>
    <w:rsid w:val="00CE17FA"/>
    <w:rsid w:val="00CE2C35"/>
    <w:rsid w:val="00CE331D"/>
    <w:rsid w:val="00CE3338"/>
    <w:rsid w:val="00CE3A6F"/>
    <w:rsid w:val="00CE3BB7"/>
    <w:rsid w:val="00CE3D09"/>
    <w:rsid w:val="00CE3DC6"/>
    <w:rsid w:val="00CE42B5"/>
    <w:rsid w:val="00CE4ED0"/>
    <w:rsid w:val="00CE5798"/>
    <w:rsid w:val="00CE5BC0"/>
    <w:rsid w:val="00CE6687"/>
    <w:rsid w:val="00CE6790"/>
    <w:rsid w:val="00CE6A4C"/>
    <w:rsid w:val="00CE732C"/>
    <w:rsid w:val="00CE79EF"/>
    <w:rsid w:val="00CE7FC0"/>
    <w:rsid w:val="00CF0174"/>
    <w:rsid w:val="00CF0699"/>
    <w:rsid w:val="00CF0A8C"/>
    <w:rsid w:val="00CF0C0F"/>
    <w:rsid w:val="00CF21C3"/>
    <w:rsid w:val="00CF3FB1"/>
    <w:rsid w:val="00CF44AB"/>
    <w:rsid w:val="00CF4861"/>
    <w:rsid w:val="00CF4D9C"/>
    <w:rsid w:val="00CF5B39"/>
    <w:rsid w:val="00CF5C5D"/>
    <w:rsid w:val="00CF6CD0"/>
    <w:rsid w:val="00CF713C"/>
    <w:rsid w:val="00CF7D15"/>
    <w:rsid w:val="00D01D3D"/>
    <w:rsid w:val="00D02BA8"/>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5D8C"/>
    <w:rsid w:val="00D170B0"/>
    <w:rsid w:val="00D179F0"/>
    <w:rsid w:val="00D208BE"/>
    <w:rsid w:val="00D21194"/>
    <w:rsid w:val="00D21784"/>
    <w:rsid w:val="00D21DED"/>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3705"/>
    <w:rsid w:val="00D366F5"/>
    <w:rsid w:val="00D367B3"/>
    <w:rsid w:val="00D37241"/>
    <w:rsid w:val="00D37873"/>
    <w:rsid w:val="00D37E66"/>
    <w:rsid w:val="00D40639"/>
    <w:rsid w:val="00D40A37"/>
    <w:rsid w:val="00D41607"/>
    <w:rsid w:val="00D41B1C"/>
    <w:rsid w:val="00D4363B"/>
    <w:rsid w:val="00D4364A"/>
    <w:rsid w:val="00D44A5D"/>
    <w:rsid w:val="00D5291E"/>
    <w:rsid w:val="00D530BB"/>
    <w:rsid w:val="00D532B2"/>
    <w:rsid w:val="00D539DB"/>
    <w:rsid w:val="00D53C22"/>
    <w:rsid w:val="00D540C0"/>
    <w:rsid w:val="00D5438B"/>
    <w:rsid w:val="00D557CE"/>
    <w:rsid w:val="00D55863"/>
    <w:rsid w:val="00D5635F"/>
    <w:rsid w:val="00D575A1"/>
    <w:rsid w:val="00D601EB"/>
    <w:rsid w:val="00D609E8"/>
    <w:rsid w:val="00D611AC"/>
    <w:rsid w:val="00D6194F"/>
    <w:rsid w:val="00D62905"/>
    <w:rsid w:val="00D63619"/>
    <w:rsid w:val="00D63B13"/>
    <w:rsid w:val="00D63B2C"/>
    <w:rsid w:val="00D63C0F"/>
    <w:rsid w:val="00D63D6C"/>
    <w:rsid w:val="00D64141"/>
    <w:rsid w:val="00D65A5D"/>
    <w:rsid w:val="00D66133"/>
    <w:rsid w:val="00D668A0"/>
    <w:rsid w:val="00D67043"/>
    <w:rsid w:val="00D67078"/>
    <w:rsid w:val="00D7008E"/>
    <w:rsid w:val="00D73353"/>
    <w:rsid w:val="00D73506"/>
    <w:rsid w:val="00D7470F"/>
    <w:rsid w:val="00D752A4"/>
    <w:rsid w:val="00D75B5A"/>
    <w:rsid w:val="00D75FBB"/>
    <w:rsid w:val="00D76CA5"/>
    <w:rsid w:val="00D779B7"/>
    <w:rsid w:val="00D81FFB"/>
    <w:rsid w:val="00D82316"/>
    <w:rsid w:val="00D8342D"/>
    <w:rsid w:val="00D83F23"/>
    <w:rsid w:val="00D844CB"/>
    <w:rsid w:val="00D8479A"/>
    <w:rsid w:val="00D853B3"/>
    <w:rsid w:val="00D85434"/>
    <w:rsid w:val="00D85DE4"/>
    <w:rsid w:val="00D8614D"/>
    <w:rsid w:val="00D867C8"/>
    <w:rsid w:val="00D86902"/>
    <w:rsid w:val="00D8767B"/>
    <w:rsid w:val="00D90106"/>
    <w:rsid w:val="00D91B26"/>
    <w:rsid w:val="00D92585"/>
    <w:rsid w:val="00D92744"/>
    <w:rsid w:val="00D9277D"/>
    <w:rsid w:val="00D92B9F"/>
    <w:rsid w:val="00D92CEC"/>
    <w:rsid w:val="00D92DDD"/>
    <w:rsid w:val="00D9357E"/>
    <w:rsid w:val="00D94BF7"/>
    <w:rsid w:val="00D94CD4"/>
    <w:rsid w:val="00D95970"/>
    <w:rsid w:val="00D96360"/>
    <w:rsid w:val="00D96373"/>
    <w:rsid w:val="00D96726"/>
    <w:rsid w:val="00D9692B"/>
    <w:rsid w:val="00D96963"/>
    <w:rsid w:val="00D972A9"/>
    <w:rsid w:val="00D9761D"/>
    <w:rsid w:val="00D977A3"/>
    <w:rsid w:val="00D978EA"/>
    <w:rsid w:val="00DA18E9"/>
    <w:rsid w:val="00DA1E33"/>
    <w:rsid w:val="00DA1FA2"/>
    <w:rsid w:val="00DA1FB2"/>
    <w:rsid w:val="00DA2EC8"/>
    <w:rsid w:val="00DA4159"/>
    <w:rsid w:val="00DA4A0D"/>
    <w:rsid w:val="00DA651B"/>
    <w:rsid w:val="00DA664E"/>
    <w:rsid w:val="00DA7136"/>
    <w:rsid w:val="00DA75A2"/>
    <w:rsid w:val="00DB07FB"/>
    <w:rsid w:val="00DB0A6D"/>
    <w:rsid w:val="00DB1161"/>
    <w:rsid w:val="00DB19F6"/>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21"/>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856"/>
    <w:rsid w:val="00DE1A6E"/>
    <w:rsid w:val="00DE1DE9"/>
    <w:rsid w:val="00DE2B39"/>
    <w:rsid w:val="00DE361D"/>
    <w:rsid w:val="00DE39AF"/>
    <w:rsid w:val="00DE4FEE"/>
    <w:rsid w:val="00DE524A"/>
    <w:rsid w:val="00DE5B9F"/>
    <w:rsid w:val="00DE5E9D"/>
    <w:rsid w:val="00DE63FE"/>
    <w:rsid w:val="00DE6F37"/>
    <w:rsid w:val="00DE7C41"/>
    <w:rsid w:val="00DF06FD"/>
    <w:rsid w:val="00DF0A93"/>
    <w:rsid w:val="00DF1FA1"/>
    <w:rsid w:val="00DF276A"/>
    <w:rsid w:val="00DF2918"/>
    <w:rsid w:val="00DF2E20"/>
    <w:rsid w:val="00DF370E"/>
    <w:rsid w:val="00DF3862"/>
    <w:rsid w:val="00DF4E52"/>
    <w:rsid w:val="00DF4E5C"/>
    <w:rsid w:val="00DF4F7B"/>
    <w:rsid w:val="00DF5F11"/>
    <w:rsid w:val="00DF627B"/>
    <w:rsid w:val="00DF671E"/>
    <w:rsid w:val="00DF674C"/>
    <w:rsid w:val="00DF6DE6"/>
    <w:rsid w:val="00DF78EF"/>
    <w:rsid w:val="00DF7B52"/>
    <w:rsid w:val="00DF7CD8"/>
    <w:rsid w:val="00E0020C"/>
    <w:rsid w:val="00E018B7"/>
    <w:rsid w:val="00E0194E"/>
    <w:rsid w:val="00E01EB2"/>
    <w:rsid w:val="00E022D1"/>
    <w:rsid w:val="00E02973"/>
    <w:rsid w:val="00E0331A"/>
    <w:rsid w:val="00E03C0D"/>
    <w:rsid w:val="00E03F1F"/>
    <w:rsid w:val="00E04076"/>
    <w:rsid w:val="00E04178"/>
    <w:rsid w:val="00E04494"/>
    <w:rsid w:val="00E0474E"/>
    <w:rsid w:val="00E06310"/>
    <w:rsid w:val="00E103ED"/>
    <w:rsid w:val="00E103FF"/>
    <w:rsid w:val="00E10A07"/>
    <w:rsid w:val="00E10E13"/>
    <w:rsid w:val="00E1133A"/>
    <w:rsid w:val="00E11B6F"/>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6F1F"/>
    <w:rsid w:val="00E27A50"/>
    <w:rsid w:val="00E303F0"/>
    <w:rsid w:val="00E30469"/>
    <w:rsid w:val="00E30539"/>
    <w:rsid w:val="00E31066"/>
    <w:rsid w:val="00E31BC9"/>
    <w:rsid w:val="00E31D61"/>
    <w:rsid w:val="00E33296"/>
    <w:rsid w:val="00E34812"/>
    <w:rsid w:val="00E35933"/>
    <w:rsid w:val="00E359F3"/>
    <w:rsid w:val="00E35D1A"/>
    <w:rsid w:val="00E35E1C"/>
    <w:rsid w:val="00E375A7"/>
    <w:rsid w:val="00E37691"/>
    <w:rsid w:val="00E377DA"/>
    <w:rsid w:val="00E3798E"/>
    <w:rsid w:val="00E37DEF"/>
    <w:rsid w:val="00E37FCD"/>
    <w:rsid w:val="00E40E5B"/>
    <w:rsid w:val="00E42820"/>
    <w:rsid w:val="00E4317B"/>
    <w:rsid w:val="00E432E2"/>
    <w:rsid w:val="00E43C18"/>
    <w:rsid w:val="00E43D2B"/>
    <w:rsid w:val="00E43DF4"/>
    <w:rsid w:val="00E4450C"/>
    <w:rsid w:val="00E450E2"/>
    <w:rsid w:val="00E45461"/>
    <w:rsid w:val="00E45739"/>
    <w:rsid w:val="00E4680F"/>
    <w:rsid w:val="00E502C5"/>
    <w:rsid w:val="00E50457"/>
    <w:rsid w:val="00E5056F"/>
    <w:rsid w:val="00E50CC7"/>
    <w:rsid w:val="00E542DE"/>
    <w:rsid w:val="00E54ED5"/>
    <w:rsid w:val="00E55463"/>
    <w:rsid w:val="00E5598D"/>
    <w:rsid w:val="00E559AA"/>
    <w:rsid w:val="00E55A9C"/>
    <w:rsid w:val="00E5648E"/>
    <w:rsid w:val="00E577B4"/>
    <w:rsid w:val="00E6097C"/>
    <w:rsid w:val="00E614F3"/>
    <w:rsid w:val="00E61DE5"/>
    <w:rsid w:val="00E6220E"/>
    <w:rsid w:val="00E62425"/>
    <w:rsid w:val="00E62745"/>
    <w:rsid w:val="00E62A02"/>
    <w:rsid w:val="00E640C5"/>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DCA"/>
    <w:rsid w:val="00E73E0B"/>
    <w:rsid w:val="00E7426F"/>
    <w:rsid w:val="00E74535"/>
    <w:rsid w:val="00E7498B"/>
    <w:rsid w:val="00E74BA2"/>
    <w:rsid w:val="00E74BEA"/>
    <w:rsid w:val="00E75223"/>
    <w:rsid w:val="00E75992"/>
    <w:rsid w:val="00E75994"/>
    <w:rsid w:val="00E75A30"/>
    <w:rsid w:val="00E76153"/>
    <w:rsid w:val="00E76187"/>
    <w:rsid w:val="00E7669F"/>
    <w:rsid w:val="00E766A5"/>
    <w:rsid w:val="00E766F4"/>
    <w:rsid w:val="00E76EBD"/>
    <w:rsid w:val="00E77AFF"/>
    <w:rsid w:val="00E80E56"/>
    <w:rsid w:val="00E80F1B"/>
    <w:rsid w:val="00E818FB"/>
    <w:rsid w:val="00E81ABC"/>
    <w:rsid w:val="00E81B60"/>
    <w:rsid w:val="00E81CA9"/>
    <w:rsid w:val="00E82759"/>
    <w:rsid w:val="00E82911"/>
    <w:rsid w:val="00E8318C"/>
    <w:rsid w:val="00E837ED"/>
    <w:rsid w:val="00E83D4F"/>
    <w:rsid w:val="00E84378"/>
    <w:rsid w:val="00E84DA2"/>
    <w:rsid w:val="00E84EAB"/>
    <w:rsid w:val="00E852B1"/>
    <w:rsid w:val="00E869E5"/>
    <w:rsid w:val="00E86C25"/>
    <w:rsid w:val="00E876C2"/>
    <w:rsid w:val="00E8793D"/>
    <w:rsid w:val="00E87FE9"/>
    <w:rsid w:val="00E91395"/>
    <w:rsid w:val="00E924C1"/>
    <w:rsid w:val="00E92A7F"/>
    <w:rsid w:val="00E93076"/>
    <w:rsid w:val="00E93493"/>
    <w:rsid w:val="00E938A8"/>
    <w:rsid w:val="00E93CF6"/>
    <w:rsid w:val="00E946A6"/>
    <w:rsid w:val="00E9541A"/>
    <w:rsid w:val="00E95BB0"/>
    <w:rsid w:val="00E96167"/>
    <w:rsid w:val="00E96E4B"/>
    <w:rsid w:val="00E971E1"/>
    <w:rsid w:val="00E97600"/>
    <w:rsid w:val="00EA0673"/>
    <w:rsid w:val="00EA1253"/>
    <w:rsid w:val="00EA166C"/>
    <w:rsid w:val="00EA1BA9"/>
    <w:rsid w:val="00EA2FC9"/>
    <w:rsid w:val="00EA32AE"/>
    <w:rsid w:val="00EA3646"/>
    <w:rsid w:val="00EA3DA2"/>
    <w:rsid w:val="00EA3DBB"/>
    <w:rsid w:val="00EA4776"/>
    <w:rsid w:val="00EA4C8D"/>
    <w:rsid w:val="00EA4FC3"/>
    <w:rsid w:val="00EA543E"/>
    <w:rsid w:val="00EA5703"/>
    <w:rsid w:val="00EA6C98"/>
    <w:rsid w:val="00EB033B"/>
    <w:rsid w:val="00EB045D"/>
    <w:rsid w:val="00EB0D09"/>
    <w:rsid w:val="00EB143E"/>
    <w:rsid w:val="00EB1697"/>
    <w:rsid w:val="00EB1A2E"/>
    <w:rsid w:val="00EB20AC"/>
    <w:rsid w:val="00EB2738"/>
    <w:rsid w:val="00EB2E8C"/>
    <w:rsid w:val="00EB3416"/>
    <w:rsid w:val="00EB36E3"/>
    <w:rsid w:val="00EB515D"/>
    <w:rsid w:val="00EB5539"/>
    <w:rsid w:val="00EB5E54"/>
    <w:rsid w:val="00EB606F"/>
    <w:rsid w:val="00EB6EDF"/>
    <w:rsid w:val="00EB7621"/>
    <w:rsid w:val="00EB79A7"/>
    <w:rsid w:val="00EC099D"/>
    <w:rsid w:val="00EC1793"/>
    <w:rsid w:val="00EC1A50"/>
    <w:rsid w:val="00EC2289"/>
    <w:rsid w:val="00EC2651"/>
    <w:rsid w:val="00EC2D84"/>
    <w:rsid w:val="00EC3FFF"/>
    <w:rsid w:val="00EC5065"/>
    <w:rsid w:val="00EC5545"/>
    <w:rsid w:val="00EC5BD4"/>
    <w:rsid w:val="00EC5F54"/>
    <w:rsid w:val="00EC65AA"/>
    <w:rsid w:val="00EC665E"/>
    <w:rsid w:val="00EC66ED"/>
    <w:rsid w:val="00EC73A9"/>
    <w:rsid w:val="00EC73B0"/>
    <w:rsid w:val="00ED026B"/>
    <w:rsid w:val="00ED0BA9"/>
    <w:rsid w:val="00ED135A"/>
    <w:rsid w:val="00ED1C45"/>
    <w:rsid w:val="00ED23C1"/>
    <w:rsid w:val="00ED297B"/>
    <w:rsid w:val="00ED2C73"/>
    <w:rsid w:val="00ED3169"/>
    <w:rsid w:val="00ED3D63"/>
    <w:rsid w:val="00ED508C"/>
    <w:rsid w:val="00ED6B73"/>
    <w:rsid w:val="00ED792F"/>
    <w:rsid w:val="00ED7A29"/>
    <w:rsid w:val="00EE043B"/>
    <w:rsid w:val="00EE089E"/>
    <w:rsid w:val="00EE0DC3"/>
    <w:rsid w:val="00EE1884"/>
    <w:rsid w:val="00EE1F3C"/>
    <w:rsid w:val="00EE1FC5"/>
    <w:rsid w:val="00EE2EBD"/>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31"/>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5541"/>
    <w:rsid w:val="00F05C74"/>
    <w:rsid w:val="00F06431"/>
    <w:rsid w:val="00F07190"/>
    <w:rsid w:val="00F07962"/>
    <w:rsid w:val="00F10B13"/>
    <w:rsid w:val="00F10E0B"/>
    <w:rsid w:val="00F110ED"/>
    <w:rsid w:val="00F11816"/>
    <w:rsid w:val="00F12859"/>
    <w:rsid w:val="00F134FA"/>
    <w:rsid w:val="00F14189"/>
    <w:rsid w:val="00F14C89"/>
    <w:rsid w:val="00F15357"/>
    <w:rsid w:val="00F156C5"/>
    <w:rsid w:val="00F165FC"/>
    <w:rsid w:val="00F17801"/>
    <w:rsid w:val="00F2056F"/>
    <w:rsid w:val="00F22376"/>
    <w:rsid w:val="00F22422"/>
    <w:rsid w:val="00F224A6"/>
    <w:rsid w:val="00F23B33"/>
    <w:rsid w:val="00F24BDA"/>
    <w:rsid w:val="00F25978"/>
    <w:rsid w:val="00F267D7"/>
    <w:rsid w:val="00F273D3"/>
    <w:rsid w:val="00F27B69"/>
    <w:rsid w:val="00F306A3"/>
    <w:rsid w:val="00F30DC6"/>
    <w:rsid w:val="00F30EA4"/>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9A6"/>
    <w:rsid w:val="00F409E1"/>
    <w:rsid w:val="00F410B5"/>
    <w:rsid w:val="00F41539"/>
    <w:rsid w:val="00F41CE1"/>
    <w:rsid w:val="00F437B0"/>
    <w:rsid w:val="00F43E01"/>
    <w:rsid w:val="00F458FF"/>
    <w:rsid w:val="00F460FF"/>
    <w:rsid w:val="00F464F7"/>
    <w:rsid w:val="00F500F4"/>
    <w:rsid w:val="00F50DBA"/>
    <w:rsid w:val="00F51572"/>
    <w:rsid w:val="00F520F8"/>
    <w:rsid w:val="00F525CA"/>
    <w:rsid w:val="00F53293"/>
    <w:rsid w:val="00F53A12"/>
    <w:rsid w:val="00F5481D"/>
    <w:rsid w:val="00F54BAA"/>
    <w:rsid w:val="00F55210"/>
    <w:rsid w:val="00F55359"/>
    <w:rsid w:val="00F56E3E"/>
    <w:rsid w:val="00F578F6"/>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2B7E"/>
    <w:rsid w:val="00F73330"/>
    <w:rsid w:val="00F733F9"/>
    <w:rsid w:val="00F73D16"/>
    <w:rsid w:val="00F73D39"/>
    <w:rsid w:val="00F75DF4"/>
    <w:rsid w:val="00F75FEB"/>
    <w:rsid w:val="00F7625A"/>
    <w:rsid w:val="00F764FF"/>
    <w:rsid w:val="00F76CD3"/>
    <w:rsid w:val="00F77EDB"/>
    <w:rsid w:val="00F805B3"/>
    <w:rsid w:val="00F822F2"/>
    <w:rsid w:val="00F837B2"/>
    <w:rsid w:val="00F861EF"/>
    <w:rsid w:val="00F86626"/>
    <w:rsid w:val="00F86721"/>
    <w:rsid w:val="00F87D25"/>
    <w:rsid w:val="00F902F7"/>
    <w:rsid w:val="00F90DC5"/>
    <w:rsid w:val="00F912E0"/>
    <w:rsid w:val="00F91752"/>
    <w:rsid w:val="00F91B60"/>
    <w:rsid w:val="00F91DFA"/>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3100"/>
    <w:rsid w:val="00FA38B9"/>
    <w:rsid w:val="00FA3A3D"/>
    <w:rsid w:val="00FA459A"/>
    <w:rsid w:val="00FA5D3B"/>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6899"/>
    <w:rsid w:val="00FB7390"/>
    <w:rsid w:val="00FB754A"/>
    <w:rsid w:val="00FC00C8"/>
    <w:rsid w:val="00FC1334"/>
    <w:rsid w:val="00FC142B"/>
    <w:rsid w:val="00FC2256"/>
    <w:rsid w:val="00FC2D41"/>
    <w:rsid w:val="00FC2D80"/>
    <w:rsid w:val="00FC3060"/>
    <w:rsid w:val="00FC3354"/>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4B49"/>
    <w:rsid w:val="00FD52A0"/>
    <w:rsid w:val="00FD52BE"/>
    <w:rsid w:val="00FD53EB"/>
    <w:rsid w:val="00FD58E9"/>
    <w:rsid w:val="00FD75DD"/>
    <w:rsid w:val="00FD7E28"/>
    <w:rsid w:val="00FE044B"/>
    <w:rsid w:val="00FE0555"/>
    <w:rsid w:val="00FE0EA1"/>
    <w:rsid w:val="00FE1092"/>
    <w:rsid w:val="00FE1A61"/>
    <w:rsid w:val="00FE1DE1"/>
    <w:rsid w:val="00FE20D6"/>
    <w:rsid w:val="00FE2220"/>
    <w:rsid w:val="00FE22A3"/>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3C9C"/>
  </w:style>
  <w:style w:type="paragraph" w:styleId="BodyTextIndent">
    <w:name w:val="Body Text Indent"/>
    <w:basedOn w:val="Normal"/>
    <w:rsid w:val="00B43C9C"/>
    <w:pPr>
      <w:ind w:left="720"/>
    </w:pPr>
    <w:rPr>
      <w:b/>
      <w:bCs/>
    </w:rPr>
  </w:style>
  <w:style w:type="paragraph" w:customStyle="1" w:styleId="normalpuce">
    <w:name w:val="normal puce"/>
    <w:basedOn w:val="Normal"/>
    <w:rsid w:val="00B43C9C"/>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rsid w:val="00B43C9C"/>
    <w:pPr>
      <w:keepNext/>
      <w:keepLines/>
    </w:pPr>
    <w:rPr>
      <w:b/>
      <w:bCs/>
    </w:rPr>
  </w:style>
  <w:style w:type="character" w:styleId="Hyperlink">
    <w:name w:val="Hyperlink"/>
    <w:uiPriority w:val="99"/>
    <w:rsid w:val="00B43C9C"/>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1">
    <w:name w:val="LGTdoc_제목1"/>
    <w:basedOn w:val="Normal"/>
    <w:rsid w:val="000C3C82"/>
    <w:pPr>
      <w:overflowPunct/>
      <w:autoSpaceDE/>
      <w:autoSpaceDN/>
      <w:snapToGrid w:val="0"/>
      <w:spacing w:beforeLines="50" w:after="100" w:afterAutospacing="1"/>
      <w:jc w:val="both"/>
      <w:textAlignment w:val="auto"/>
    </w:pPr>
    <w:rPr>
      <w:rFonts w:eastAsia="Batang"/>
      <w:b/>
      <w:snapToGrid w:val="0"/>
      <w:sz w:val="28"/>
      <w:lang w:eastAsia="ko-KR"/>
    </w:rPr>
  </w:style>
  <w:style w:type="paragraph" w:styleId="Caption">
    <w:name w:val="caption"/>
    <w:basedOn w:val="Normal"/>
    <w:next w:val="Normal"/>
    <w:unhideWhenUsed/>
    <w:qFormat/>
    <w:rsid w:val="009B53AF"/>
    <w:rPr>
      <w:b/>
      <w:bCs/>
    </w:rPr>
  </w:style>
  <w:style w:type="paragraph" w:styleId="Revision">
    <w:name w:val="Revision"/>
    <w:hidden/>
    <w:uiPriority w:val="99"/>
    <w:semiHidden/>
    <w:rsid w:val="008A73C3"/>
    <w:rPr>
      <w:rFonts w:eastAsia="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F4BF4"/>
    <w:rPr>
      <w:rFonts w:ascii="Arial" w:eastAsia="Times New Roman" w:hAnsi="Arial"/>
      <w:b/>
      <w:noProof/>
      <w:sz w:val="18"/>
      <w:lang w:eastAsia="en-US" w:bidi="ar-SA"/>
    </w:rPr>
  </w:style>
  <w:style w:type="table" w:styleId="TableGrid">
    <w:name w:val="Table Grid"/>
    <w:basedOn w:val="TableNormal"/>
    <w:rsid w:val="002C6A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正文"/>
    <w:rsid w:val="00755045"/>
    <w:pPr>
      <w:spacing w:before="100" w:beforeAutospacing="1" w:after="200" w:line="276" w:lineRule="auto"/>
    </w:pPr>
    <w:rPr>
      <w:rFonts w:ascii="Calibri" w:eastAsia="SimSun" w:hAnsi="Calibri" w:cs="Arial"/>
      <w:sz w:val="22"/>
      <w:szCs w:val="22"/>
    </w:rPr>
  </w:style>
  <w:style w:type="table" w:customStyle="1" w:styleId="a0">
    <w:name w:val="普通表格"/>
    <w:semiHidden/>
    <w:rsid w:val="00755045"/>
    <w:rPr>
      <w:rFonts w:eastAsia="Times New Roman"/>
    </w:rPr>
    <w:tblPr>
      <w:tblCellMar>
        <w:top w:w="0" w:type="dxa"/>
        <w:left w:w="108" w:type="dxa"/>
        <w:bottom w:w="0" w:type="dxa"/>
        <w:right w:w="108" w:type="dxa"/>
      </w:tblCellMar>
    </w:tblPr>
  </w:style>
  <w:style w:type="paragraph" w:styleId="NormalWeb">
    <w:name w:val="Normal (Web)"/>
    <w:basedOn w:val="Normal"/>
    <w:uiPriority w:val="99"/>
    <w:unhideWhenUsed/>
    <w:rsid w:val="00FB68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rsid w:val="00FB6899"/>
  </w:style>
  <w:style w:type="paragraph" w:styleId="ListParagraph">
    <w:name w:val="List Paragraph"/>
    <w:basedOn w:val="Normal"/>
    <w:uiPriority w:val="72"/>
    <w:qFormat/>
    <w:rsid w:val="006A55DD"/>
    <w:pPr>
      <w:ind w:firstLineChars="200" w:firstLine="420"/>
    </w:pPr>
    <w:rPr>
      <w:rFonts w:eastAsia="Malgun Gothic"/>
    </w:rPr>
  </w:style>
  <w:style w:type="paragraph" w:customStyle="1" w:styleId="LGTdoc">
    <w:name w:val="LGTdoc_본문"/>
    <w:basedOn w:val="Normal"/>
    <w:rsid w:val="003737FE"/>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EC1793"/>
    <w:rPr>
      <w:color w:val="808080"/>
    </w:rPr>
  </w:style>
  <w:style w:type="paragraph" w:customStyle="1" w:styleId="1">
    <w:name w:val="列出段落1"/>
    <w:basedOn w:val="Normal"/>
    <w:link w:val="Char"/>
    <w:uiPriority w:val="34"/>
    <w:qFormat/>
    <w:rsid w:val="008F1F2A"/>
    <w:pPr>
      <w:overflowPunct/>
      <w:autoSpaceDE/>
      <w:autoSpaceDN/>
      <w:adjustRightInd/>
      <w:spacing w:after="0" w:line="276" w:lineRule="auto"/>
      <w:ind w:firstLineChars="200" w:firstLine="420"/>
      <w:jc w:val="both"/>
      <w:textAlignment w:val="auto"/>
    </w:pPr>
    <w:rPr>
      <w:rFonts w:ascii="SimSun" w:eastAsia="SimSun" w:hAnsi="SimSun"/>
      <w:sz w:val="24"/>
      <w:szCs w:val="24"/>
    </w:rPr>
  </w:style>
  <w:style w:type="character" w:customStyle="1" w:styleId="Char">
    <w:name w:val="列出段落 Char"/>
    <w:link w:val="1"/>
    <w:uiPriority w:val="34"/>
    <w:qFormat/>
    <w:rsid w:val="008F1F2A"/>
    <w:rPr>
      <w:rFonts w:ascii="SimSun" w:eastAsia="SimSun" w:hAnsi="SimSun"/>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75525997">
      <w:bodyDiv w:val="1"/>
      <w:marLeft w:val="0"/>
      <w:marRight w:val="0"/>
      <w:marTop w:val="0"/>
      <w:marBottom w:val="0"/>
      <w:divBdr>
        <w:top w:val="none" w:sz="0" w:space="0" w:color="auto"/>
        <w:left w:val="none" w:sz="0" w:space="0" w:color="auto"/>
        <w:bottom w:val="none" w:sz="0" w:space="0" w:color="auto"/>
        <w:right w:val="none" w:sz="0" w:space="0" w:color="auto"/>
      </w:divBdr>
    </w:div>
    <w:div w:id="340015227">
      <w:bodyDiv w:val="1"/>
      <w:marLeft w:val="0"/>
      <w:marRight w:val="0"/>
      <w:marTop w:val="0"/>
      <w:marBottom w:val="0"/>
      <w:divBdr>
        <w:top w:val="none" w:sz="0" w:space="0" w:color="auto"/>
        <w:left w:val="none" w:sz="0" w:space="0" w:color="auto"/>
        <w:bottom w:val="none" w:sz="0" w:space="0" w:color="auto"/>
        <w:right w:val="none" w:sz="0" w:space="0" w:color="auto"/>
      </w:divBdr>
    </w:div>
    <w:div w:id="48339623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89507950">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58661689">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96493525">
      <w:bodyDiv w:val="1"/>
      <w:marLeft w:val="0"/>
      <w:marRight w:val="0"/>
      <w:marTop w:val="0"/>
      <w:marBottom w:val="0"/>
      <w:divBdr>
        <w:top w:val="none" w:sz="0" w:space="0" w:color="auto"/>
        <w:left w:val="none" w:sz="0" w:space="0" w:color="auto"/>
        <w:bottom w:val="none" w:sz="0" w:space="0" w:color="auto"/>
        <w:right w:val="none" w:sz="0" w:space="0" w:color="auto"/>
      </w:divBdr>
    </w:div>
    <w:div w:id="1040520074">
      <w:bodyDiv w:val="1"/>
      <w:marLeft w:val="0"/>
      <w:marRight w:val="0"/>
      <w:marTop w:val="0"/>
      <w:marBottom w:val="0"/>
      <w:divBdr>
        <w:top w:val="none" w:sz="0" w:space="0" w:color="auto"/>
        <w:left w:val="none" w:sz="0" w:space="0" w:color="auto"/>
        <w:bottom w:val="none" w:sz="0" w:space="0" w:color="auto"/>
        <w:right w:val="none" w:sz="0" w:space="0" w:color="auto"/>
      </w:divBdr>
      <w:divsChild>
        <w:div w:id="47725642">
          <w:marLeft w:val="360"/>
          <w:marRight w:val="0"/>
          <w:marTop w:val="67"/>
          <w:marBottom w:val="0"/>
          <w:divBdr>
            <w:top w:val="none" w:sz="0" w:space="0" w:color="auto"/>
            <w:left w:val="none" w:sz="0" w:space="0" w:color="auto"/>
            <w:bottom w:val="none" w:sz="0" w:space="0" w:color="auto"/>
            <w:right w:val="none" w:sz="0" w:space="0" w:color="auto"/>
          </w:divBdr>
        </w:div>
        <w:div w:id="585723983">
          <w:marLeft w:val="907"/>
          <w:marRight w:val="0"/>
          <w:marTop w:val="58"/>
          <w:marBottom w:val="0"/>
          <w:divBdr>
            <w:top w:val="none" w:sz="0" w:space="0" w:color="auto"/>
            <w:left w:val="none" w:sz="0" w:space="0" w:color="auto"/>
            <w:bottom w:val="none" w:sz="0" w:space="0" w:color="auto"/>
            <w:right w:val="none" w:sz="0" w:space="0" w:color="auto"/>
          </w:divBdr>
        </w:div>
        <w:div w:id="658387055">
          <w:marLeft w:val="360"/>
          <w:marRight w:val="0"/>
          <w:marTop w:val="67"/>
          <w:marBottom w:val="0"/>
          <w:divBdr>
            <w:top w:val="none" w:sz="0" w:space="0" w:color="auto"/>
            <w:left w:val="none" w:sz="0" w:space="0" w:color="auto"/>
            <w:bottom w:val="none" w:sz="0" w:space="0" w:color="auto"/>
            <w:right w:val="none" w:sz="0" w:space="0" w:color="auto"/>
          </w:divBdr>
        </w:div>
        <w:div w:id="1027564612">
          <w:marLeft w:val="907"/>
          <w:marRight w:val="0"/>
          <w:marTop w:val="58"/>
          <w:marBottom w:val="0"/>
          <w:divBdr>
            <w:top w:val="none" w:sz="0" w:space="0" w:color="auto"/>
            <w:left w:val="none" w:sz="0" w:space="0" w:color="auto"/>
            <w:bottom w:val="none" w:sz="0" w:space="0" w:color="auto"/>
            <w:right w:val="none" w:sz="0" w:space="0" w:color="auto"/>
          </w:divBdr>
        </w:div>
        <w:div w:id="1374846859">
          <w:marLeft w:val="907"/>
          <w:marRight w:val="0"/>
          <w:marTop w:val="58"/>
          <w:marBottom w:val="0"/>
          <w:divBdr>
            <w:top w:val="none" w:sz="0" w:space="0" w:color="auto"/>
            <w:left w:val="none" w:sz="0" w:space="0" w:color="auto"/>
            <w:bottom w:val="none" w:sz="0" w:space="0" w:color="auto"/>
            <w:right w:val="none" w:sz="0" w:space="0" w:color="auto"/>
          </w:divBdr>
        </w:div>
        <w:div w:id="1387946881">
          <w:marLeft w:val="907"/>
          <w:marRight w:val="0"/>
          <w:marTop w:val="58"/>
          <w:marBottom w:val="0"/>
          <w:divBdr>
            <w:top w:val="none" w:sz="0" w:space="0" w:color="auto"/>
            <w:left w:val="none" w:sz="0" w:space="0" w:color="auto"/>
            <w:bottom w:val="none" w:sz="0" w:space="0" w:color="auto"/>
            <w:right w:val="none" w:sz="0" w:space="0" w:color="auto"/>
          </w:divBdr>
        </w:div>
        <w:div w:id="1439449985">
          <w:marLeft w:val="907"/>
          <w:marRight w:val="0"/>
          <w:marTop w:val="58"/>
          <w:marBottom w:val="0"/>
          <w:divBdr>
            <w:top w:val="none" w:sz="0" w:space="0" w:color="auto"/>
            <w:left w:val="none" w:sz="0" w:space="0" w:color="auto"/>
            <w:bottom w:val="none" w:sz="0" w:space="0" w:color="auto"/>
            <w:right w:val="none" w:sz="0" w:space="0" w:color="auto"/>
          </w:divBdr>
        </w:div>
        <w:div w:id="1659311029">
          <w:marLeft w:val="907"/>
          <w:marRight w:val="0"/>
          <w:marTop w:val="58"/>
          <w:marBottom w:val="0"/>
          <w:divBdr>
            <w:top w:val="none" w:sz="0" w:space="0" w:color="auto"/>
            <w:left w:val="none" w:sz="0" w:space="0" w:color="auto"/>
            <w:bottom w:val="none" w:sz="0" w:space="0" w:color="auto"/>
            <w:right w:val="none" w:sz="0" w:space="0" w:color="auto"/>
          </w:divBdr>
        </w:div>
        <w:div w:id="2013142566">
          <w:marLeft w:val="360"/>
          <w:marRight w:val="0"/>
          <w:marTop w:val="6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908828">
      <w:bodyDiv w:val="1"/>
      <w:marLeft w:val="0"/>
      <w:marRight w:val="0"/>
      <w:marTop w:val="0"/>
      <w:marBottom w:val="0"/>
      <w:divBdr>
        <w:top w:val="none" w:sz="0" w:space="0" w:color="auto"/>
        <w:left w:val="none" w:sz="0" w:space="0" w:color="auto"/>
        <w:bottom w:val="none" w:sz="0" w:space="0" w:color="auto"/>
        <w:right w:val="none" w:sz="0" w:space="0" w:color="auto"/>
      </w:divBdr>
      <w:divsChild>
        <w:div w:id="1258754779">
          <w:marLeft w:val="403"/>
          <w:marRight w:val="0"/>
          <w:marTop w:val="53"/>
          <w:marBottom w:val="0"/>
          <w:divBdr>
            <w:top w:val="none" w:sz="0" w:space="0" w:color="auto"/>
            <w:left w:val="none" w:sz="0" w:space="0" w:color="auto"/>
            <w:bottom w:val="none" w:sz="0" w:space="0" w:color="auto"/>
            <w:right w:val="none" w:sz="0" w:space="0" w:color="auto"/>
          </w:divBdr>
        </w:div>
      </w:divsChild>
    </w:div>
    <w:div w:id="1710759221">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4570422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819</TotalTime>
  <Pages>8</Pages>
  <Words>3335</Words>
  <Characters>19012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168</cp:revision>
  <cp:lastPrinted>2016-11-15T09:23:00Z</cp:lastPrinted>
  <dcterms:created xsi:type="dcterms:W3CDTF">2018-02-10T08:46:00Z</dcterms:created>
  <dcterms:modified xsi:type="dcterms:W3CDTF">2018-02-16T23:01:00Z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ies>
</file>